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E0" w:rsidRDefault="009D0EE0" w:rsidP="009D0EE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PORT DESCRIPTION</w:t>
      </w:r>
    </w:p>
    <w:p w:rsidR="00C80746" w:rsidRPr="009D0EE0" w:rsidRDefault="009D0EE0" w:rsidP="008B65E0">
      <w:pPr>
        <w:jc w:val="both"/>
        <w:rPr>
          <w:sz w:val="26"/>
          <w:szCs w:val="26"/>
          <w:lang w:val="en-US"/>
        </w:rPr>
      </w:pPr>
      <w:r>
        <w:rPr>
          <w:sz w:val="28"/>
          <w:szCs w:val="28"/>
          <w:lang w:val="en-US"/>
        </w:rPr>
        <w:tab/>
      </w:r>
      <w:r w:rsidR="000036D9" w:rsidRPr="009D0EE0">
        <w:rPr>
          <w:sz w:val="26"/>
          <w:szCs w:val="26"/>
          <w:lang w:val="en-US"/>
        </w:rPr>
        <w:t xml:space="preserve">In the following description, I’m going to present you a port situated on the </w:t>
      </w:r>
      <w:r w:rsidR="00891297" w:rsidRPr="009D0EE0">
        <w:rPr>
          <w:sz w:val="26"/>
          <w:szCs w:val="26"/>
          <w:lang w:val="en-US"/>
        </w:rPr>
        <w:t xml:space="preserve">left shore of the </w:t>
      </w:r>
      <w:r w:rsidR="000036D9" w:rsidRPr="009D0EE0">
        <w:rPr>
          <w:sz w:val="26"/>
          <w:szCs w:val="26"/>
          <w:lang w:val="en-US"/>
        </w:rPr>
        <w:t xml:space="preserve">maritime side of Danube, capable to host </w:t>
      </w:r>
      <w:r w:rsidR="008B65E0" w:rsidRPr="009D0EE0">
        <w:rPr>
          <w:sz w:val="26"/>
          <w:szCs w:val="26"/>
          <w:lang w:val="en-US"/>
        </w:rPr>
        <w:t xml:space="preserve">river and maritime vessels. </w:t>
      </w:r>
      <w:r w:rsidR="00302657" w:rsidRPr="009D0EE0">
        <w:rPr>
          <w:sz w:val="26"/>
          <w:szCs w:val="26"/>
          <w:lang w:val="en-US"/>
        </w:rPr>
        <w:t>It was b</w:t>
      </w:r>
      <w:r w:rsidR="008B65E0" w:rsidRPr="009D0EE0">
        <w:rPr>
          <w:sz w:val="26"/>
          <w:szCs w:val="26"/>
          <w:lang w:val="en-US"/>
        </w:rPr>
        <w:t xml:space="preserve">uilt </w:t>
      </w:r>
      <w:r>
        <w:rPr>
          <w:sz w:val="26"/>
          <w:szCs w:val="26"/>
          <w:lang w:val="en-US"/>
        </w:rPr>
        <w:t>between</w:t>
      </w:r>
      <w:r w:rsidR="008B65E0" w:rsidRPr="009D0EE0">
        <w:rPr>
          <w:sz w:val="26"/>
          <w:szCs w:val="26"/>
          <w:lang w:val="en-US"/>
        </w:rPr>
        <w:t xml:space="preserve"> 1888</w:t>
      </w:r>
      <w:r>
        <w:rPr>
          <w:sz w:val="26"/>
          <w:szCs w:val="26"/>
          <w:lang w:val="en-US"/>
        </w:rPr>
        <w:t xml:space="preserve"> and </w:t>
      </w:r>
      <w:r w:rsidR="008B65E0" w:rsidRPr="009D0EE0">
        <w:rPr>
          <w:sz w:val="26"/>
          <w:szCs w:val="26"/>
          <w:lang w:val="en-US"/>
        </w:rPr>
        <w:t>1889</w:t>
      </w:r>
      <w:r w:rsidR="00302657" w:rsidRPr="009D0EE0">
        <w:rPr>
          <w:sz w:val="26"/>
          <w:szCs w:val="26"/>
          <w:lang w:val="en-US"/>
        </w:rPr>
        <w:t>,</w:t>
      </w:r>
      <w:r w:rsidR="008B65E0" w:rsidRPr="009D0EE0">
        <w:rPr>
          <w:sz w:val="26"/>
          <w:szCs w:val="26"/>
          <w:lang w:val="en-US"/>
        </w:rPr>
        <w:t xml:space="preserve"> after a project of a great Romanian engineer – </w:t>
      </w:r>
      <w:proofErr w:type="spellStart"/>
      <w:r w:rsidR="008B65E0" w:rsidRPr="009D0EE0">
        <w:rPr>
          <w:sz w:val="26"/>
          <w:szCs w:val="26"/>
          <w:lang w:val="en-US"/>
        </w:rPr>
        <w:t>Anghel</w:t>
      </w:r>
      <w:proofErr w:type="spellEnd"/>
      <w:r w:rsidR="008B65E0" w:rsidRPr="009D0EE0">
        <w:rPr>
          <w:sz w:val="26"/>
          <w:szCs w:val="26"/>
          <w:lang w:val="en-US"/>
        </w:rPr>
        <w:t xml:space="preserve"> </w:t>
      </w:r>
      <w:proofErr w:type="spellStart"/>
      <w:r w:rsidR="008B65E0" w:rsidRPr="009D0EE0">
        <w:rPr>
          <w:sz w:val="26"/>
          <w:szCs w:val="26"/>
          <w:lang w:val="en-US"/>
        </w:rPr>
        <w:t>Saligny</w:t>
      </w:r>
      <w:proofErr w:type="spellEnd"/>
      <w:r w:rsidR="00302657" w:rsidRPr="009D0EE0">
        <w:rPr>
          <w:sz w:val="26"/>
          <w:szCs w:val="26"/>
          <w:lang w:val="en-US"/>
        </w:rPr>
        <w:t>.</w:t>
      </w:r>
      <w:r w:rsidR="008B65E0" w:rsidRPr="009D0EE0">
        <w:rPr>
          <w:sz w:val="26"/>
          <w:szCs w:val="26"/>
          <w:lang w:val="en-US"/>
        </w:rPr>
        <w:t xml:space="preserve"> </w:t>
      </w:r>
      <w:r w:rsidR="00891297" w:rsidRPr="009D0EE0">
        <w:rPr>
          <w:sz w:val="26"/>
          <w:szCs w:val="26"/>
          <w:lang w:val="en-US"/>
        </w:rPr>
        <w:t>In</w:t>
      </w:r>
      <w:r w:rsidR="00302657" w:rsidRPr="009D0EE0">
        <w:rPr>
          <w:sz w:val="26"/>
          <w:szCs w:val="26"/>
          <w:lang w:val="en-US"/>
        </w:rPr>
        <w:t xml:space="preserve"> </w:t>
      </w:r>
      <w:r w:rsidR="00891297" w:rsidRPr="009D0EE0">
        <w:rPr>
          <w:sz w:val="26"/>
          <w:szCs w:val="26"/>
          <w:lang w:val="en-US"/>
        </w:rPr>
        <w:t>the</w:t>
      </w:r>
      <w:r w:rsidR="008B65E0" w:rsidRPr="009D0EE0">
        <w:rPr>
          <w:sz w:val="26"/>
          <w:szCs w:val="26"/>
          <w:lang w:val="en-US"/>
        </w:rPr>
        <w:t xml:space="preserve"> </w:t>
      </w:r>
      <w:r w:rsidR="00302657" w:rsidRPr="009D0EE0">
        <w:rPr>
          <w:sz w:val="26"/>
          <w:szCs w:val="26"/>
          <w:lang w:val="en-US"/>
        </w:rPr>
        <w:t xml:space="preserve">construction </w:t>
      </w:r>
      <w:r w:rsidR="00891297" w:rsidRPr="009D0EE0">
        <w:rPr>
          <w:sz w:val="26"/>
          <w:szCs w:val="26"/>
          <w:lang w:val="en-US"/>
        </w:rPr>
        <w:t xml:space="preserve">process of this port </w:t>
      </w:r>
      <w:r w:rsidR="00302657" w:rsidRPr="009D0EE0">
        <w:rPr>
          <w:sz w:val="26"/>
          <w:szCs w:val="26"/>
          <w:lang w:val="en-US"/>
        </w:rPr>
        <w:t xml:space="preserve">were </w:t>
      </w:r>
      <w:r w:rsidR="00891297" w:rsidRPr="009D0EE0">
        <w:rPr>
          <w:sz w:val="26"/>
          <w:szCs w:val="26"/>
          <w:lang w:val="en-US"/>
        </w:rPr>
        <w:t xml:space="preserve">used for the </w:t>
      </w:r>
      <w:r w:rsidR="00302657" w:rsidRPr="009D0EE0">
        <w:rPr>
          <w:sz w:val="26"/>
          <w:szCs w:val="26"/>
          <w:lang w:val="en-US"/>
        </w:rPr>
        <w:t>first</w:t>
      </w:r>
      <w:r w:rsidR="008B65E0" w:rsidRPr="009D0EE0">
        <w:rPr>
          <w:sz w:val="26"/>
          <w:szCs w:val="26"/>
          <w:lang w:val="en-US"/>
        </w:rPr>
        <w:t xml:space="preserve"> time ever in the world </w:t>
      </w:r>
      <w:r w:rsidR="00891297" w:rsidRPr="009D0EE0">
        <w:rPr>
          <w:sz w:val="26"/>
          <w:szCs w:val="26"/>
          <w:lang w:val="en-US"/>
        </w:rPr>
        <w:t xml:space="preserve">blocks of </w:t>
      </w:r>
      <w:r w:rsidR="008B65E0" w:rsidRPr="009D0EE0">
        <w:rPr>
          <w:sz w:val="26"/>
          <w:szCs w:val="26"/>
          <w:lang w:val="en-US"/>
        </w:rPr>
        <w:t xml:space="preserve">precast concrete. </w:t>
      </w:r>
    </w:p>
    <w:p w:rsidR="00EC57C6" w:rsidRPr="009D0EE0" w:rsidRDefault="009D0EE0" w:rsidP="008B65E0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EC57C6" w:rsidRPr="009D0EE0">
        <w:rPr>
          <w:sz w:val="26"/>
          <w:szCs w:val="26"/>
          <w:lang w:val="en-US"/>
        </w:rPr>
        <w:t>The port has two major zones, first one – the old port</w:t>
      </w:r>
      <w:r>
        <w:rPr>
          <w:sz w:val="26"/>
          <w:szCs w:val="26"/>
          <w:lang w:val="en-US"/>
        </w:rPr>
        <w:t>,</w:t>
      </w:r>
      <w:r w:rsidR="00EC57C6" w:rsidRPr="009D0EE0">
        <w:rPr>
          <w:sz w:val="26"/>
          <w:szCs w:val="26"/>
          <w:lang w:val="en-US"/>
        </w:rPr>
        <w:t xml:space="preserve"> and the second – the docks b</w:t>
      </w:r>
      <w:r w:rsidR="00CA1F2E" w:rsidRPr="009D0EE0">
        <w:rPr>
          <w:sz w:val="26"/>
          <w:szCs w:val="26"/>
          <w:lang w:val="en-US"/>
        </w:rPr>
        <w:t>asin</w:t>
      </w:r>
      <w:r w:rsidR="00EC57C6" w:rsidRPr="009D0EE0">
        <w:rPr>
          <w:sz w:val="26"/>
          <w:szCs w:val="26"/>
          <w:lang w:val="en-US"/>
        </w:rPr>
        <w:t>, both having a minimum depth of 7.5 m</w:t>
      </w:r>
      <w:r w:rsidR="00C80746" w:rsidRPr="009D0EE0">
        <w:rPr>
          <w:sz w:val="26"/>
          <w:szCs w:val="26"/>
          <w:lang w:val="en-US"/>
        </w:rPr>
        <w:t>.</w:t>
      </w:r>
    </w:p>
    <w:p w:rsidR="00D154D9" w:rsidRPr="009D0EE0" w:rsidRDefault="00C80746" w:rsidP="008B65E0">
      <w:pPr>
        <w:jc w:val="both"/>
        <w:rPr>
          <w:sz w:val="26"/>
          <w:szCs w:val="26"/>
          <w:lang w:val="en-US"/>
        </w:rPr>
      </w:pPr>
      <w:r w:rsidRPr="009D0EE0">
        <w:rPr>
          <w:sz w:val="26"/>
          <w:szCs w:val="26"/>
          <w:lang w:val="en-US"/>
        </w:rPr>
        <w:tab/>
        <w:t xml:space="preserve">The old port has </w:t>
      </w:r>
      <w:r w:rsidR="00CA1F2E" w:rsidRPr="009D0EE0">
        <w:rPr>
          <w:sz w:val="26"/>
          <w:szCs w:val="26"/>
          <w:lang w:val="en-US"/>
        </w:rPr>
        <w:t>s</w:t>
      </w:r>
      <w:r w:rsidRPr="009D0EE0">
        <w:rPr>
          <w:sz w:val="26"/>
          <w:szCs w:val="26"/>
          <w:lang w:val="en-US"/>
        </w:rPr>
        <w:t xml:space="preserve">everal sectors </w:t>
      </w:r>
      <w:r w:rsidR="00DC7D43" w:rsidRPr="009D0EE0">
        <w:rPr>
          <w:sz w:val="26"/>
          <w:szCs w:val="26"/>
          <w:lang w:val="en-US"/>
        </w:rPr>
        <w:t>according</w:t>
      </w:r>
      <w:r w:rsidRPr="009D0EE0">
        <w:rPr>
          <w:sz w:val="26"/>
          <w:szCs w:val="26"/>
          <w:lang w:val="en-US"/>
        </w:rPr>
        <w:t xml:space="preserve"> with their special destination: </w:t>
      </w:r>
    </w:p>
    <w:p w:rsidR="00C80746" w:rsidRPr="009D0EE0" w:rsidRDefault="00C80746" w:rsidP="00D154D9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 w:rsidRPr="009D0EE0">
        <w:rPr>
          <w:sz w:val="26"/>
          <w:szCs w:val="26"/>
          <w:lang w:val="en-US"/>
        </w:rPr>
        <w:t>the inoperative zone with natural shore,</w:t>
      </w:r>
    </w:p>
    <w:p w:rsidR="00C80746" w:rsidRPr="009D0EE0" w:rsidRDefault="00D154D9" w:rsidP="00D154D9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 w:rsidRPr="009D0EE0">
        <w:rPr>
          <w:sz w:val="26"/>
          <w:szCs w:val="26"/>
          <w:lang w:val="en-US"/>
        </w:rPr>
        <w:t>berths for small or recreational boats and maritime vessels,</w:t>
      </w:r>
    </w:p>
    <w:p w:rsidR="00D154D9" w:rsidRPr="009D0EE0" w:rsidRDefault="00D154D9" w:rsidP="00D154D9">
      <w:pPr>
        <w:pStyle w:val="ListParagraph"/>
        <w:numPr>
          <w:ilvl w:val="0"/>
          <w:numId w:val="1"/>
        </w:numPr>
        <w:tabs>
          <w:tab w:val="left" w:pos="1843"/>
        </w:tabs>
        <w:ind w:left="0" w:firstLine="1455"/>
        <w:jc w:val="both"/>
        <w:rPr>
          <w:sz w:val="26"/>
          <w:szCs w:val="26"/>
          <w:lang w:val="en-US"/>
        </w:rPr>
      </w:pPr>
      <w:r w:rsidRPr="009D0EE0">
        <w:rPr>
          <w:sz w:val="26"/>
          <w:szCs w:val="26"/>
          <w:lang w:val="en-US"/>
        </w:rPr>
        <w:t>berths with mooring pontoons for passenger ships, tourism boats and river vessels,</w:t>
      </w:r>
    </w:p>
    <w:p w:rsidR="00CA1F2E" w:rsidRPr="009D0EE0" w:rsidRDefault="009D0EE0" w:rsidP="00CA1F2E">
      <w:pPr>
        <w:pStyle w:val="ListParagraph"/>
        <w:numPr>
          <w:ilvl w:val="0"/>
          <w:numId w:val="1"/>
        </w:numPr>
        <w:tabs>
          <w:tab w:val="left" w:pos="1843"/>
        </w:tabs>
        <w:ind w:left="0" w:firstLine="1455"/>
        <w:jc w:val="both"/>
        <w:rPr>
          <w:sz w:val="26"/>
          <w:szCs w:val="26"/>
          <w:lang w:val="en-US"/>
        </w:rPr>
      </w:pPr>
      <w:r w:rsidRPr="009D0EE0">
        <w:rPr>
          <w:sz w:val="26"/>
          <w:szCs w:val="26"/>
          <w:lang w:val="en-US"/>
        </w:rPr>
        <w:t>Sea</w:t>
      </w:r>
      <w:r w:rsidR="00D154D9" w:rsidRPr="009D0EE0">
        <w:rPr>
          <w:sz w:val="26"/>
          <w:szCs w:val="26"/>
          <w:lang w:val="en-US"/>
        </w:rPr>
        <w:t xml:space="preserve"> </w:t>
      </w:r>
      <w:r w:rsidR="00D154D9" w:rsidRPr="009D0EE0">
        <w:rPr>
          <w:rFonts w:ascii="Cambria Math" w:hAnsi="Cambria Math" w:cs="Cambria Math"/>
          <w:sz w:val="26"/>
          <w:szCs w:val="26"/>
          <w:lang w:val="en-US"/>
        </w:rPr>
        <w:t>​​</w:t>
      </w:r>
      <w:r w:rsidR="00D154D9" w:rsidRPr="009D0EE0">
        <w:rPr>
          <w:rFonts w:ascii="Calibri" w:hAnsi="Calibri" w:cs="Calibri"/>
          <w:sz w:val="26"/>
          <w:szCs w:val="26"/>
          <w:lang w:val="en-US"/>
        </w:rPr>
        <w:t>berth designed for general carg</w:t>
      </w:r>
      <w:r w:rsidR="00D154D9" w:rsidRPr="009D0EE0">
        <w:rPr>
          <w:sz w:val="26"/>
          <w:szCs w:val="26"/>
          <w:lang w:val="en-US"/>
        </w:rPr>
        <w:t>o with two pontoons for</w:t>
      </w:r>
      <w:r w:rsidR="00CA1F2E" w:rsidRPr="009D0EE0">
        <w:rPr>
          <w:sz w:val="26"/>
          <w:szCs w:val="26"/>
          <w:lang w:val="en-US"/>
        </w:rPr>
        <w:t xml:space="preserve"> loading maritime ships.</w:t>
      </w:r>
    </w:p>
    <w:p w:rsidR="00CA1F2E" w:rsidRPr="009D0EE0" w:rsidRDefault="00CA1F2E" w:rsidP="00CA1F2E">
      <w:pPr>
        <w:pStyle w:val="ListParagraph"/>
        <w:tabs>
          <w:tab w:val="left" w:pos="1843"/>
        </w:tabs>
        <w:ind w:left="0" w:firstLine="709"/>
        <w:jc w:val="both"/>
        <w:rPr>
          <w:sz w:val="26"/>
          <w:szCs w:val="26"/>
          <w:lang w:val="en-US"/>
        </w:rPr>
      </w:pPr>
      <w:r w:rsidRPr="009D0EE0">
        <w:rPr>
          <w:sz w:val="26"/>
          <w:szCs w:val="26"/>
          <w:lang w:val="en-US"/>
        </w:rPr>
        <w:t xml:space="preserve">The </w:t>
      </w:r>
      <w:r w:rsidR="00DC7D43" w:rsidRPr="009D0EE0">
        <w:rPr>
          <w:sz w:val="26"/>
          <w:szCs w:val="26"/>
          <w:lang w:val="en-US"/>
        </w:rPr>
        <w:t>docks</w:t>
      </w:r>
      <w:r w:rsidRPr="009D0EE0">
        <w:rPr>
          <w:sz w:val="26"/>
          <w:szCs w:val="26"/>
          <w:lang w:val="en-US"/>
        </w:rPr>
        <w:t xml:space="preserve"> basin, equipped with a front port </w:t>
      </w:r>
      <w:r w:rsidR="00DC7D43" w:rsidRPr="009D0EE0">
        <w:rPr>
          <w:sz w:val="26"/>
          <w:szCs w:val="26"/>
          <w:lang w:val="en-US"/>
        </w:rPr>
        <w:t>measuring</w:t>
      </w:r>
      <w:r w:rsidRPr="009D0EE0">
        <w:rPr>
          <w:sz w:val="26"/>
          <w:szCs w:val="26"/>
          <w:lang w:val="en-US"/>
        </w:rPr>
        <w:t xml:space="preserve"> 1475 meters, has berths for comm</w:t>
      </w:r>
      <w:r w:rsidR="00667220" w:rsidRPr="009D0EE0">
        <w:rPr>
          <w:sz w:val="26"/>
          <w:szCs w:val="26"/>
          <w:lang w:val="en-US"/>
        </w:rPr>
        <w:t xml:space="preserve">ercial vessels and berths </w:t>
      </w:r>
      <w:r w:rsidR="00DC7D43" w:rsidRPr="009D0EE0">
        <w:rPr>
          <w:sz w:val="26"/>
          <w:szCs w:val="26"/>
          <w:lang w:val="en-US"/>
        </w:rPr>
        <w:t>for car</w:t>
      </w:r>
      <w:r w:rsidR="00667220" w:rsidRPr="009D0EE0">
        <w:rPr>
          <w:sz w:val="26"/>
          <w:szCs w:val="26"/>
          <w:lang w:val="en-US"/>
        </w:rPr>
        <w:t xml:space="preserve"> and passenger ferry.</w:t>
      </w:r>
    </w:p>
    <w:p w:rsidR="00DC7D43" w:rsidRPr="009D0EE0" w:rsidRDefault="00F366B6" w:rsidP="00CA1F2E">
      <w:pPr>
        <w:pStyle w:val="ListParagraph"/>
        <w:tabs>
          <w:tab w:val="left" w:pos="1843"/>
        </w:tabs>
        <w:ind w:left="0" w:firstLine="709"/>
        <w:jc w:val="both"/>
        <w:rPr>
          <w:sz w:val="26"/>
          <w:szCs w:val="26"/>
          <w:lang w:val="en-US"/>
        </w:rPr>
      </w:pPr>
      <w:r w:rsidRPr="009D0EE0">
        <w:rPr>
          <w:sz w:val="26"/>
          <w:szCs w:val="26"/>
          <w:lang w:val="en-US"/>
        </w:rPr>
        <w:t xml:space="preserve">In these </w:t>
      </w:r>
      <w:r w:rsidR="00DC7D43" w:rsidRPr="009D0EE0">
        <w:rPr>
          <w:sz w:val="26"/>
          <w:szCs w:val="26"/>
          <w:lang w:val="en-US"/>
        </w:rPr>
        <w:t>docks</w:t>
      </w:r>
      <w:r w:rsidRPr="009D0EE0">
        <w:rPr>
          <w:sz w:val="26"/>
          <w:szCs w:val="26"/>
          <w:lang w:val="en-US"/>
        </w:rPr>
        <w:t xml:space="preserve">, during the interwar period, the </w:t>
      </w:r>
      <w:r w:rsidR="00DC7D43" w:rsidRPr="009D0EE0">
        <w:rPr>
          <w:sz w:val="26"/>
          <w:szCs w:val="26"/>
          <w:lang w:val="en-US"/>
        </w:rPr>
        <w:t>Greek</w:t>
      </w:r>
      <w:r w:rsidRPr="009D0EE0">
        <w:rPr>
          <w:sz w:val="26"/>
          <w:szCs w:val="26"/>
          <w:lang w:val="en-US"/>
        </w:rPr>
        <w:t xml:space="preserve"> </w:t>
      </w:r>
      <w:r w:rsidR="00DC7D43" w:rsidRPr="009D0EE0">
        <w:rPr>
          <w:sz w:val="26"/>
          <w:szCs w:val="26"/>
          <w:lang w:val="en-US"/>
        </w:rPr>
        <w:t>ship-owners</w:t>
      </w:r>
      <w:r w:rsidRPr="009D0EE0">
        <w:rPr>
          <w:sz w:val="26"/>
          <w:szCs w:val="26"/>
          <w:lang w:val="en-US"/>
        </w:rPr>
        <w:t xml:space="preserve"> kept their </w:t>
      </w:r>
      <w:r w:rsidR="00DC7D43" w:rsidRPr="009D0EE0">
        <w:rPr>
          <w:sz w:val="26"/>
          <w:szCs w:val="26"/>
          <w:lang w:val="en-US"/>
        </w:rPr>
        <w:t>merchandise</w:t>
      </w:r>
      <w:r w:rsidRPr="009D0EE0">
        <w:rPr>
          <w:sz w:val="26"/>
          <w:szCs w:val="26"/>
          <w:lang w:val="en-US"/>
        </w:rPr>
        <w:t xml:space="preserve"> </w:t>
      </w:r>
      <w:r w:rsidR="00630A01" w:rsidRPr="009D0EE0">
        <w:rPr>
          <w:sz w:val="26"/>
          <w:szCs w:val="26"/>
          <w:lang w:val="en-US"/>
        </w:rPr>
        <w:t xml:space="preserve">for trading and transportation on water, this port being at that time the </w:t>
      </w:r>
      <w:r w:rsidR="00DC7D43" w:rsidRPr="009D0EE0">
        <w:rPr>
          <w:sz w:val="26"/>
          <w:szCs w:val="26"/>
          <w:lang w:val="en-US"/>
        </w:rPr>
        <w:t>biggest</w:t>
      </w:r>
      <w:r w:rsidR="00630A01" w:rsidRPr="009D0EE0">
        <w:rPr>
          <w:sz w:val="26"/>
          <w:szCs w:val="26"/>
          <w:lang w:val="en-US"/>
        </w:rPr>
        <w:t xml:space="preserve"> in Romania</w:t>
      </w:r>
      <w:r w:rsidR="00DC7D43" w:rsidRPr="009D0EE0">
        <w:rPr>
          <w:sz w:val="26"/>
          <w:szCs w:val="26"/>
          <w:lang w:val="en-US"/>
        </w:rPr>
        <w:t xml:space="preserve">. </w:t>
      </w:r>
    </w:p>
    <w:p w:rsidR="004F1F60" w:rsidRPr="009D0EE0" w:rsidRDefault="00DC7D43" w:rsidP="00CA1F2E">
      <w:pPr>
        <w:pStyle w:val="ListParagraph"/>
        <w:tabs>
          <w:tab w:val="left" w:pos="1843"/>
        </w:tabs>
        <w:ind w:left="0" w:firstLine="709"/>
        <w:jc w:val="both"/>
        <w:rPr>
          <w:sz w:val="26"/>
          <w:szCs w:val="26"/>
          <w:lang w:val="en-US"/>
        </w:rPr>
      </w:pPr>
      <w:r w:rsidRPr="009D0EE0">
        <w:rPr>
          <w:sz w:val="26"/>
          <w:szCs w:val="26"/>
          <w:lang w:val="en-US"/>
        </w:rPr>
        <w:t xml:space="preserve">Built </w:t>
      </w:r>
      <w:r w:rsidR="00AF389D" w:rsidRPr="009D0EE0">
        <w:rPr>
          <w:sz w:val="26"/>
          <w:szCs w:val="26"/>
          <w:lang w:val="en-US"/>
        </w:rPr>
        <w:t xml:space="preserve">between 1904 and 1906 by the same great engineer </w:t>
      </w:r>
      <w:proofErr w:type="spellStart"/>
      <w:r w:rsidR="00AF389D" w:rsidRPr="009D0EE0">
        <w:rPr>
          <w:sz w:val="26"/>
          <w:szCs w:val="26"/>
          <w:lang w:val="en-US"/>
        </w:rPr>
        <w:t>Anghel</w:t>
      </w:r>
      <w:proofErr w:type="spellEnd"/>
      <w:r w:rsidR="00AF389D" w:rsidRPr="009D0EE0">
        <w:rPr>
          <w:sz w:val="26"/>
          <w:szCs w:val="26"/>
          <w:lang w:val="en-US"/>
        </w:rPr>
        <w:t xml:space="preserve"> </w:t>
      </w:r>
      <w:proofErr w:type="spellStart"/>
      <w:r w:rsidR="00AF389D" w:rsidRPr="009D0EE0">
        <w:rPr>
          <w:sz w:val="26"/>
          <w:szCs w:val="26"/>
          <w:lang w:val="en-US"/>
        </w:rPr>
        <w:t>Saligny</w:t>
      </w:r>
      <w:proofErr w:type="spellEnd"/>
      <w:r w:rsidR="00AF389D" w:rsidRPr="009D0EE0">
        <w:rPr>
          <w:sz w:val="26"/>
          <w:szCs w:val="26"/>
          <w:lang w:val="en-US"/>
        </w:rPr>
        <w:t>, t</w:t>
      </w:r>
      <w:r w:rsidRPr="009D0EE0">
        <w:rPr>
          <w:sz w:val="26"/>
          <w:szCs w:val="26"/>
          <w:lang w:val="en-US"/>
        </w:rPr>
        <w:t xml:space="preserve">he main building in this port is the river station, the center of all activities. It resembles to an old ship, having two towers like two </w:t>
      </w:r>
      <w:r w:rsidR="004F1F60" w:rsidRPr="009D0EE0">
        <w:rPr>
          <w:sz w:val="26"/>
          <w:szCs w:val="26"/>
        </w:rPr>
        <w:t>chimneys for steam</w:t>
      </w:r>
      <w:r w:rsidR="004F1F60" w:rsidRPr="009D0EE0">
        <w:rPr>
          <w:sz w:val="26"/>
          <w:szCs w:val="26"/>
          <w:lang w:val="en-US"/>
        </w:rPr>
        <w:t xml:space="preserve"> propelled ships </w:t>
      </w:r>
      <w:r w:rsidRPr="009D0EE0">
        <w:rPr>
          <w:sz w:val="26"/>
          <w:szCs w:val="26"/>
          <w:lang w:val="en-US"/>
        </w:rPr>
        <w:t xml:space="preserve">to each side of it. </w:t>
      </w:r>
      <w:r w:rsidR="00AF389D" w:rsidRPr="009D0EE0">
        <w:rPr>
          <w:sz w:val="26"/>
          <w:szCs w:val="26"/>
          <w:lang w:val="en-US"/>
        </w:rPr>
        <w:t>At its opening it has the same role as an airport in our days</w:t>
      </w:r>
      <w:r w:rsidR="009D0EE0">
        <w:rPr>
          <w:sz w:val="26"/>
          <w:szCs w:val="26"/>
          <w:lang w:val="en-US"/>
        </w:rPr>
        <w:t>,</w:t>
      </w:r>
      <w:r w:rsidR="004F1F60" w:rsidRPr="009D0EE0">
        <w:rPr>
          <w:sz w:val="26"/>
          <w:szCs w:val="26"/>
          <w:lang w:val="en-US"/>
        </w:rPr>
        <w:t xml:space="preserve"> barely managing the human swarm,</w:t>
      </w:r>
      <w:r w:rsidR="00AF389D" w:rsidRPr="009D0EE0">
        <w:rPr>
          <w:sz w:val="26"/>
          <w:szCs w:val="26"/>
          <w:lang w:val="en-US"/>
        </w:rPr>
        <w:t xml:space="preserve"> becoming the greatest symbol for the local community. Along with the railway and road transportation developing, the river transportation has gradually lost its importance, there for in our days </w:t>
      </w:r>
      <w:r w:rsidR="004F1F60" w:rsidRPr="009D0EE0">
        <w:rPr>
          <w:sz w:val="26"/>
          <w:szCs w:val="26"/>
          <w:lang w:val="en-US"/>
        </w:rPr>
        <w:t xml:space="preserve">we can find there only company offices for the port operator S.C. HERCULES </w:t>
      </w:r>
      <w:proofErr w:type="spellStart"/>
      <w:r w:rsidR="004F1F60" w:rsidRPr="009D0EE0">
        <w:rPr>
          <w:sz w:val="26"/>
          <w:szCs w:val="26"/>
          <w:lang w:val="en-US"/>
        </w:rPr>
        <w:t>s.a</w:t>
      </w:r>
      <w:proofErr w:type="spellEnd"/>
      <w:r w:rsidR="004F1F60" w:rsidRPr="009D0EE0">
        <w:rPr>
          <w:sz w:val="26"/>
          <w:szCs w:val="26"/>
          <w:lang w:val="en-US"/>
        </w:rPr>
        <w:t>. Yet</w:t>
      </w:r>
      <w:r w:rsidR="00AB6F74" w:rsidRPr="009D0EE0">
        <w:rPr>
          <w:sz w:val="26"/>
          <w:szCs w:val="26"/>
          <w:lang w:val="en-US"/>
        </w:rPr>
        <w:t>,</w:t>
      </w:r>
      <w:r w:rsidR="004F1F60" w:rsidRPr="009D0EE0">
        <w:rPr>
          <w:sz w:val="26"/>
          <w:szCs w:val="26"/>
          <w:lang w:val="en-US"/>
        </w:rPr>
        <w:t xml:space="preserve"> there is in plan to revitalize </w:t>
      </w:r>
      <w:r w:rsidR="00AB6F74" w:rsidRPr="009D0EE0">
        <w:rPr>
          <w:sz w:val="26"/>
          <w:szCs w:val="26"/>
          <w:lang w:val="en-US"/>
        </w:rPr>
        <w:t xml:space="preserve">a periodic </w:t>
      </w:r>
      <w:r w:rsidR="004F1F60" w:rsidRPr="009D0EE0">
        <w:rPr>
          <w:sz w:val="26"/>
          <w:szCs w:val="26"/>
          <w:lang w:val="en-US"/>
        </w:rPr>
        <w:t xml:space="preserve">touristic </w:t>
      </w:r>
      <w:r w:rsidR="00AB6F74" w:rsidRPr="009D0EE0">
        <w:rPr>
          <w:sz w:val="26"/>
          <w:szCs w:val="26"/>
          <w:lang w:val="en-US"/>
        </w:rPr>
        <w:t xml:space="preserve">cruising activity with the participation of the local council, making recreational cruises along the river with an old paddle steamer named </w:t>
      </w:r>
      <w:proofErr w:type="spellStart"/>
      <w:r w:rsidR="00AB6F74" w:rsidRPr="009D0EE0">
        <w:rPr>
          <w:sz w:val="26"/>
          <w:szCs w:val="26"/>
          <w:lang w:val="en-US"/>
        </w:rPr>
        <w:t>Borcea</w:t>
      </w:r>
      <w:proofErr w:type="spellEnd"/>
      <w:r w:rsidR="00AB6F74" w:rsidRPr="009D0EE0">
        <w:rPr>
          <w:sz w:val="26"/>
          <w:szCs w:val="26"/>
          <w:lang w:val="en-US"/>
        </w:rPr>
        <w:t xml:space="preserve"> owned by Children’s Palace of the City.</w:t>
      </w:r>
    </w:p>
    <w:p w:rsidR="00AB6F74" w:rsidRPr="009D0EE0" w:rsidRDefault="00AB6F74" w:rsidP="00CA1F2E">
      <w:pPr>
        <w:pStyle w:val="ListParagraph"/>
        <w:tabs>
          <w:tab w:val="left" w:pos="1843"/>
        </w:tabs>
        <w:ind w:left="0" w:firstLine="709"/>
        <w:jc w:val="both"/>
        <w:rPr>
          <w:sz w:val="26"/>
          <w:szCs w:val="26"/>
          <w:lang w:val="en-US"/>
        </w:rPr>
      </w:pPr>
      <w:r w:rsidRPr="009D0EE0">
        <w:rPr>
          <w:sz w:val="26"/>
          <w:szCs w:val="26"/>
          <w:lang w:val="en-US"/>
        </w:rPr>
        <w:t xml:space="preserve">The main importance for the port still remains </w:t>
      </w:r>
      <w:r w:rsidR="00647430">
        <w:rPr>
          <w:sz w:val="26"/>
          <w:szCs w:val="26"/>
          <w:lang w:val="en-US"/>
        </w:rPr>
        <w:t xml:space="preserve">the </w:t>
      </w:r>
      <w:r w:rsidRPr="009D0EE0">
        <w:rPr>
          <w:sz w:val="26"/>
          <w:szCs w:val="26"/>
          <w:lang w:val="en-US"/>
        </w:rPr>
        <w:t xml:space="preserve">grain transportation from the European granary to the </w:t>
      </w:r>
      <w:r w:rsidR="00647430">
        <w:rPr>
          <w:sz w:val="26"/>
          <w:szCs w:val="26"/>
          <w:lang w:val="en-US"/>
        </w:rPr>
        <w:t xml:space="preserve">entire </w:t>
      </w:r>
      <w:r w:rsidRPr="009D0EE0">
        <w:rPr>
          <w:sz w:val="26"/>
          <w:szCs w:val="26"/>
          <w:lang w:val="en-US"/>
        </w:rPr>
        <w:t xml:space="preserve">world, in this sense the economic importance being crucial for local community. </w:t>
      </w:r>
    </w:p>
    <w:p w:rsidR="009D0EE0" w:rsidRDefault="009D0EE0" w:rsidP="00CA1F2E">
      <w:pPr>
        <w:pStyle w:val="ListParagraph"/>
        <w:tabs>
          <w:tab w:val="left" w:pos="1843"/>
        </w:tabs>
        <w:ind w:left="0" w:firstLine="709"/>
        <w:jc w:val="both"/>
        <w:rPr>
          <w:sz w:val="26"/>
          <w:szCs w:val="26"/>
          <w:lang w:val="en-US"/>
        </w:rPr>
      </w:pPr>
      <w:r w:rsidRPr="009D0EE0">
        <w:rPr>
          <w:sz w:val="26"/>
          <w:szCs w:val="26"/>
          <w:lang w:val="en-US"/>
        </w:rPr>
        <w:t xml:space="preserve">This is the presentation of the port of the city of my childhood – </w:t>
      </w:r>
      <w:r w:rsidRPr="00647430">
        <w:rPr>
          <w:sz w:val="32"/>
          <w:szCs w:val="32"/>
          <w:lang w:val="en-US"/>
        </w:rPr>
        <w:t>BRAILA</w:t>
      </w:r>
      <w:r w:rsidRPr="009D0EE0">
        <w:rPr>
          <w:sz w:val="26"/>
          <w:szCs w:val="26"/>
          <w:lang w:val="en-US"/>
        </w:rPr>
        <w:t xml:space="preserve">. </w:t>
      </w:r>
    </w:p>
    <w:p w:rsidR="008B65E0" w:rsidRPr="00DC7D43" w:rsidRDefault="009D0EE0" w:rsidP="009D0EE0">
      <w:pPr>
        <w:pStyle w:val="ListParagraph"/>
        <w:tabs>
          <w:tab w:val="left" w:pos="1843"/>
        </w:tabs>
        <w:ind w:left="0" w:firstLine="709"/>
        <w:jc w:val="both"/>
        <w:rPr>
          <w:sz w:val="28"/>
          <w:szCs w:val="28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9D0EE0">
        <w:rPr>
          <w:sz w:val="26"/>
          <w:szCs w:val="26"/>
          <w:lang w:val="en-US"/>
        </w:rPr>
        <w:t>I hope you enjoyed it.</w:t>
      </w:r>
    </w:p>
    <w:sectPr w:rsidR="008B65E0" w:rsidRPr="00DC7D43" w:rsidSect="00647430">
      <w:pgSz w:w="11906" w:h="16838"/>
      <w:pgMar w:top="1417" w:right="141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B18"/>
    <w:multiLevelType w:val="hybridMultilevel"/>
    <w:tmpl w:val="9E56B67A"/>
    <w:lvl w:ilvl="0" w:tplc="F3EA12F0">
      <w:numFmt w:val="bullet"/>
      <w:lvlText w:val="-"/>
      <w:lvlJc w:val="left"/>
      <w:pPr>
        <w:ind w:left="1815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0036D9"/>
    <w:rsid w:val="000036D9"/>
    <w:rsid w:val="001E4A9F"/>
    <w:rsid w:val="00302657"/>
    <w:rsid w:val="004F1F60"/>
    <w:rsid w:val="00630A01"/>
    <w:rsid w:val="00647430"/>
    <w:rsid w:val="00667220"/>
    <w:rsid w:val="00891297"/>
    <w:rsid w:val="008B65E0"/>
    <w:rsid w:val="009D0EE0"/>
    <w:rsid w:val="00AA001B"/>
    <w:rsid w:val="00AB6F74"/>
    <w:rsid w:val="00AF389D"/>
    <w:rsid w:val="00C80746"/>
    <w:rsid w:val="00CA1F2E"/>
    <w:rsid w:val="00D154D9"/>
    <w:rsid w:val="00DC7D43"/>
    <w:rsid w:val="00EC57C6"/>
    <w:rsid w:val="00F3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349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system</cp:lastModifiedBy>
  <cp:revision>4</cp:revision>
  <dcterms:created xsi:type="dcterms:W3CDTF">2014-03-10T19:21:00Z</dcterms:created>
  <dcterms:modified xsi:type="dcterms:W3CDTF">2014-03-11T09:43:00Z</dcterms:modified>
</cp:coreProperties>
</file>