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56"/>
          <w:szCs w:val="56"/>
          <w:lang w:eastAsia="ro-RO"/>
        </w:rPr>
        <w:t>       </w:t>
      </w:r>
      <w:r w:rsidRPr="002C4A55">
        <w:rPr>
          <w:rFonts w:ascii="Tahoma" w:eastAsia="Times New Roman" w:hAnsi="Tahoma" w:cs="Tahoma"/>
          <w:b/>
          <w:bCs/>
          <w:i/>
          <w:iCs/>
          <w:color w:val="545353"/>
          <w:sz w:val="72"/>
          <w:szCs w:val="72"/>
          <w:u w:val="single"/>
          <w:lang w:eastAsia="ro-RO"/>
        </w:rPr>
        <w:t>Amazonul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56"/>
          <w:szCs w:val="56"/>
          <w:lang w:eastAsia="ro-RO"/>
        </w:rPr>
        <w:t> 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Amazonul mai este numit si Amazonas fiind cel mai mare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al Terrei prin cele trei coordonate de baza: lungime,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suprafata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bazinului si debit de apa scurs.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   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Lungime:7025 km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  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Suprafata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bazinului:7 milioane km²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   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Situat: America de Sud-Brazilia, Columbia, Ecuador, Peru, Bolivia.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Strabate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la vest la est aproape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intregul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continent sud-american, in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portiunea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lui cea mai lata, aproximativ de-a lungul paralelei de 4° latitudine sudica.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Izvoraste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prin afluentul sau Ucayali si respectiv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Apurimaç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din Anzii Peruvieni, Cordiliera de Chila, masivul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nevada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Mismi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dintr-un lac situat la 5250 m. altitudine numit Intyre.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Amazonul propriu-zis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incepe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la confluenta celor doi mari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Ucayali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Maranon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care se unesc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Nauta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aproape de localitatea Iquitos; pana la unirea cu cel mai mare afluent de pe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stanga-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Rio Negro, care se produce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Manaus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Amazonul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numeste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Solimões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In limitele bazinului intra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versantii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estici ai Anzilor, o parte din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Podisul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Guianei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partea nordica si centrala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Podisului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Braziliei si Amazonia, cea mai mare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campie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 lume. Cea mai mare parte a cursului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desfasoara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intre Ecuator si 5° latitudine sudica, cu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consecinte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foarte importante in clima regiunii si pentru regimul de scurgere a fluviului. Cursul superior, reprezentat prin Ucayali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Maranon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inscrie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regiunea muntoasa, andina cu vai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inguste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indeosebi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Manonului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care curge paralel cu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tarmul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Pacificului pe o vale de natura tectonica,cu pante mari care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confera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raurilor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viteze de scurgere mari in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comparatie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cu cele din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Campia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Amazoniei. Amazonia care are o lungime de la vest la est de 4380 km, cu panta extrem de mica ( la vest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160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 alt. si la est 0 m.) este o zona in care  s-a acumulat un volum enorm de sedimente ( cca. 4000 m grosime).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lastRenderedPageBreak/>
        <w:t>Raurile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afluente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iesirea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podisurile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vecine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formeaza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numeroase cascade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repezisuri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Forma bazinului se poate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asemana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cu o frunza in care nervura principala (Amazonul)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colecteaza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multi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. Din partea de sud vin Jur, Purus; Madeira,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Tapajós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Xingu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Tocantins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. Din p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artea de nord vin </w:t>
      </w:r>
      <w:proofErr w:type="spellStart"/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Napo</w:t>
      </w:r>
      <w:proofErr w:type="spellEnd"/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,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Iça-Putumayo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Japurá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si Rio Negro.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estimeaza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ca Amazonul culege 11000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importanti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dintre care 20 au peste 1500 km lungime.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Latimea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apelor Amazonului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prpopriu-zis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are 2 km la Iquitos si 5 km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catre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Manaus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iar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adancimea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apei este intre 20 si 50 m.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In sectorul inferior,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catre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Oceanul Atlantic, la circa 400 km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dupa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confluenta cu Xingu,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imparte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mai multe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brate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separand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insula care se constituie intr-o delta de un tip aparte (cea mai mare din lume, de circa 100 000 km²). Aceasta delta este limitata la    nord-vest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bratul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principal, Amazonul propriu-zis, iar la sud-est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bratul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Para in care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varsa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apele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Tocantins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. Cea mai importanta insula din aceasta delta este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Marajo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fiind cea mai mare.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Latimea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albiei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variaza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intre 15 si 20 m dar suficienta pentru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navigatia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vaselor de tonaj maritim.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Situat in zona ecuatoriala , cu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ambele emisfere regimul de scurgere este uniform tot timpul anului. In timpul verii boreale aduc ape bogate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raurile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pe partea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stanga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iar in vara australa cele de pe partea dreapta.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Totusi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datorita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numarului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mare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 emisfera australa, in august-septembrie,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raurile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aici au apa putina,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inregistreaza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scazute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pe Amazon. Sunt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situatii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cu totul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exceptionale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apele mari din cele doua emisfere se suprapun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producand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inundatii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catastrofale.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Potrivit valori debitului mediu, Amazonul ar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detine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17-19% din scurgerea medie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raurilor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Terrei.</w:t>
      </w:r>
    </w:p>
    <w:tbl>
      <w:tblPr>
        <w:tblpPr w:leftFromText="45" w:rightFromText="45" w:vertAnchor="text"/>
        <w:tblW w:w="0" w:type="auto"/>
        <w:tblCellSpacing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</w:tblGrid>
      <w:tr w:rsidR="002C4A55" w:rsidRPr="002C4A55" w:rsidTr="002C4A55">
        <w:trPr>
          <w:tblCellSpacing w:w="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4A55" w:rsidRPr="002C4A55" w:rsidRDefault="002C4A55" w:rsidP="002C4A55">
            <w:pPr>
              <w:spacing w:after="0" w:line="240" w:lineRule="auto"/>
              <w:rPr>
                <w:rFonts w:ascii="Tahoma" w:eastAsia="Times New Roman" w:hAnsi="Tahoma" w:cs="Tahoma"/>
                <w:color w:val="545353"/>
                <w:sz w:val="17"/>
                <w:szCs w:val="17"/>
                <w:lang w:eastAsia="ro-RO"/>
              </w:rPr>
            </w:pPr>
          </w:p>
        </w:tc>
      </w:tr>
    </w:tbl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Un fenomen cu totul deosebit care se produce pe Amazon, numit de localnici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pororoca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este efectul fluxului marin care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patrunde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sus pe fluviu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lastRenderedPageBreak/>
        <w:t>provocand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valuri puternice care ajung uneori pana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Santarem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, la 1000 km in interior. In estuarul larg de peste 200 km si lung de</w:t>
      </w:r>
      <w:r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350 km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pororoca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are efecte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distrugatoare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asupra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tarmului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ingreuneaza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navigatia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spre ocean si chiar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descarcarea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apelor.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Navigatia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pe Amazon si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afluentii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sai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insumeaza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circa 50 000 km, pe fluviul acesta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practicandu-se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cu vase de tonaj maritim pana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Manaus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si cu vase mai mici, pe 4200 km, pana la cascada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Pongo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Manseriche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situata pe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Maranon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la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iesirea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acestuia din Anzi.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Clima bazinului Amazon, calda si umeda in cea mai mare parte si mai uscata in Anzi, cu temperaturi intre 23 si 28°C,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precipitatii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bogate(1500-3000 mm/an), cu remarcarea unui sezon ploios si unul mai uscat care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accentueaza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catre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nord si sud in regiunea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podisurilor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acestea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creaza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conditiile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cele mai favorabile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dezvoltarii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unei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vegetatii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luxuriante de tip ecuatorial, care se suprapune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Campiei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Amazoniei,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formand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un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adevarat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“ ocean verde”- cel mai mare din lume – cu un rol foarte important in reglarea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conditiilor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circulatie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ale maselor de aer.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 Peisajul Amazoniei, care a devenit tipic pentru zona ecuatoriala,   este extrem de complex, sub aspect hidrologic, floristic si faunistic si care a constituit si va mai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dainui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sa fie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inca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mult timp o necunoscuta, datorita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conditilor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extrem de grele pentru cercetarea tuturor aspectelor care-l definesc.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Acest peisaj este constituit dintr-o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campie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inundabila,in imediata apropiere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raului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Viata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animala este de asemenea extrem de bogata cu circa 20000 de specii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pesti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1500 specii de batracieni, 6000 pecii de reptile, 450 specii de mamifere,plus numeroase specii de insecte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inca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neidentificate.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Pasarile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sunt bine reprezentate prin papagali,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adevarata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podoaba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padurii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, pasarea umbrela, pasarea trompeta si colibrii cu un penaj viu colorat.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Apele sunt populate cu numeroase specii de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pesti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cum ar fi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piranha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, numit si pestele-tigru, tiparul electric lung de 2 metri, pestele-torpila.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Atat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apele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fluviului, cat si in cele laterale se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intalnesc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specii de broasca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testoasa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si caimani.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lastRenderedPageBreak/>
        <w:t xml:space="preserve">   Toata aceasta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bogatie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floristica si faunistica din Amazonia, unica pe Terra, o data cu ofensiva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valorificarii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resurselor naturale deosebit de bogate, 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inceput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sa fie protejata prin mai multe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rezervatii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si parcuri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nationale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   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Populatia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din Amazonia este reprezentata prin triburi de indieni.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Investigarea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acetei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zone a continuat pana in zilele noastre.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   Amazonia </w:t>
      </w:r>
      <w:proofErr w:type="spellStart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>reprezinta</w:t>
      </w:r>
      <w:proofErr w:type="spellEnd"/>
      <w:r w:rsidRPr="002C4A55">
        <w:rPr>
          <w:rFonts w:ascii="Tahoma" w:eastAsia="Times New Roman" w:hAnsi="Tahoma" w:cs="Tahoma"/>
          <w:color w:val="545353"/>
          <w:sz w:val="28"/>
          <w:szCs w:val="28"/>
          <w:lang w:eastAsia="ro-RO"/>
        </w:rPr>
        <w:t xml:space="preserve"> in prezent un obiect prioritar pentru Brazilia, Bolivia, Peru si Columbia</w:t>
      </w:r>
    </w:p>
    <w:p w:rsidR="002C4A55" w:rsidRPr="002C4A55" w:rsidRDefault="002C4A55" w:rsidP="002C4A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45353"/>
          <w:sz w:val="17"/>
          <w:szCs w:val="17"/>
          <w:lang w:eastAsia="ro-RO"/>
        </w:rPr>
      </w:pPr>
    </w:p>
    <w:p w:rsidR="00D41163" w:rsidRDefault="002C4A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ELEV:MIRCEA CRENGUTA GABRIELA</w:t>
      </w:r>
    </w:p>
    <w:p w:rsidR="002C4A55" w:rsidRDefault="002C4A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PROF.COORDOANTOR:ȘERBAN GHEORGHE</w:t>
      </w:r>
    </w:p>
    <w:p w:rsidR="002C4A55" w:rsidRPr="002C4A55" w:rsidRDefault="002C4A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LICEUL I.C. VISSARION   CLASA IX-F</w:t>
      </w:r>
      <w:bookmarkStart w:id="0" w:name="_GoBack"/>
      <w:bookmarkEnd w:id="0"/>
    </w:p>
    <w:sectPr w:rsidR="002C4A55" w:rsidRPr="002C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C4"/>
    <w:rsid w:val="002C4A55"/>
    <w:rsid w:val="00A071C4"/>
    <w:rsid w:val="00D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2013-04-24T11:39:00Z</dcterms:created>
  <dcterms:modified xsi:type="dcterms:W3CDTF">2013-04-24T11:43:00Z</dcterms:modified>
</cp:coreProperties>
</file>