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F0" w:rsidRDefault="008325F0" w:rsidP="008325F0">
      <w:pPr>
        <w:jc w:val="center"/>
        <w:rPr>
          <w:rFonts w:ascii="Times New Roman" w:hAnsi="Times New Roman" w:cs="Times New Roman"/>
          <w:sz w:val="40"/>
          <w:szCs w:val="40"/>
        </w:rPr>
      </w:pPr>
      <w:proofErr w:type="gramStart"/>
      <w:r>
        <w:rPr>
          <w:rFonts w:ascii="Times New Roman" w:hAnsi="Times New Roman" w:cs="Times New Roman"/>
          <w:sz w:val="40"/>
          <w:szCs w:val="40"/>
        </w:rPr>
        <w:t>Universitatea  “</w:t>
      </w:r>
      <w:proofErr w:type="gramEnd"/>
      <w:r>
        <w:rPr>
          <w:rFonts w:ascii="Times New Roman" w:hAnsi="Times New Roman" w:cs="Times New Roman"/>
          <w:sz w:val="40"/>
          <w:szCs w:val="40"/>
        </w:rPr>
        <w:t xml:space="preserve">OVIDIUS” din Constanţa </w:t>
      </w: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Facultatea de Farmacie</w:t>
      </w: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Specializare: Farmacie</w:t>
      </w: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Disciplina: Informatică</w:t>
      </w:r>
    </w:p>
    <w:p w:rsidR="008325F0" w:rsidRDefault="008325F0" w:rsidP="008325F0">
      <w:pPr>
        <w:jc w:val="center"/>
        <w:rPr>
          <w:rFonts w:ascii="Times New Roman" w:hAnsi="Times New Roman" w:cs="Times New Roman"/>
          <w:sz w:val="40"/>
          <w:szCs w:val="40"/>
        </w:rPr>
      </w:pPr>
    </w:p>
    <w:p w:rsidR="008325F0" w:rsidRDefault="008325F0" w:rsidP="008325F0">
      <w:pPr>
        <w:jc w:val="center"/>
        <w:rPr>
          <w:rFonts w:ascii="Times New Roman" w:hAnsi="Times New Roman" w:cs="Times New Roman"/>
          <w:sz w:val="44"/>
          <w:szCs w:val="44"/>
        </w:rPr>
      </w:pPr>
      <w:r>
        <w:rPr>
          <w:rFonts w:ascii="Times New Roman" w:hAnsi="Times New Roman" w:cs="Times New Roman"/>
          <w:sz w:val="44"/>
          <w:szCs w:val="44"/>
        </w:rPr>
        <w:t>Referat</w:t>
      </w: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Variabile statistice</w:t>
      </w:r>
    </w:p>
    <w:p w:rsidR="008325F0" w:rsidRDefault="008325F0" w:rsidP="008325F0">
      <w:pPr>
        <w:jc w:val="center"/>
        <w:rPr>
          <w:rFonts w:ascii="Times New Roman" w:hAnsi="Times New Roman" w:cs="Times New Roman"/>
          <w:sz w:val="40"/>
          <w:szCs w:val="40"/>
        </w:rPr>
      </w:pPr>
    </w:p>
    <w:p w:rsidR="008325F0" w:rsidRDefault="008325F0" w:rsidP="008325F0">
      <w:pPr>
        <w:jc w:val="right"/>
        <w:rPr>
          <w:rFonts w:ascii="Times New Roman" w:hAnsi="Times New Roman" w:cs="Times New Roman"/>
          <w:sz w:val="40"/>
          <w:szCs w:val="40"/>
        </w:rPr>
      </w:pPr>
      <w:r>
        <w:rPr>
          <w:rFonts w:ascii="Times New Roman" w:hAnsi="Times New Roman" w:cs="Times New Roman"/>
          <w:sz w:val="40"/>
          <w:szCs w:val="40"/>
        </w:rPr>
        <w:t xml:space="preserve"> Student: Cristu Mariana-Manuela</w:t>
      </w:r>
    </w:p>
    <w:p w:rsidR="008325F0" w:rsidRDefault="008325F0" w:rsidP="008325F0">
      <w:pPr>
        <w:jc w:val="right"/>
        <w:rPr>
          <w:rFonts w:ascii="Times New Roman" w:hAnsi="Times New Roman" w:cs="Times New Roman"/>
          <w:sz w:val="40"/>
          <w:szCs w:val="40"/>
        </w:rPr>
      </w:pPr>
      <w:r>
        <w:rPr>
          <w:rFonts w:ascii="Times New Roman" w:hAnsi="Times New Roman" w:cs="Times New Roman"/>
          <w:sz w:val="40"/>
          <w:szCs w:val="40"/>
        </w:rPr>
        <w:t>Anul: I</w:t>
      </w:r>
    </w:p>
    <w:p w:rsidR="008325F0" w:rsidRDefault="008325F0" w:rsidP="008325F0">
      <w:pPr>
        <w:jc w:val="right"/>
        <w:rPr>
          <w:rFonts w:ascii="Times New Roman" w:hAnsi="Times New Roman" w:cs="Times New Roman"/>
          <w:sz w:val="40"/>
          <w:szCs w:val="40"/>
        </w:rPr>
      </w:pPr>
      <w:r>
        <w:rPr>
          <w:rFonts w:ascii="Times New Roman" w:hAnsi="Times New Roman" w:cs="Times New Roman"/>
          <w:sz w:val="40"/>
          <w:szCs w:val="40"/>
        </w:rPr>
        <w:t>Grupa: 3</w:t>
      </w:r>
    </w:p>
    <w:p w:rsidR="008325F0" w:rsidRDefault="008325F0" w:rsidP="008325F0">
      <w:pPr>
        <w:jc w:val="right"/>
        <w:rPr>
          <w:rFonts w:ascii="Times New Roman" w:hAnsi="Times New Roman" w:cs="Times New Roman"/>
          <w:sz w:val="40"/>
          <w:szCs w:val="40"/>
        </w:rPr>
      </w:pP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Constanţa</w:t>
      </w:r>
    </w:p>
    <w:p w:rsidR="008325F0" w:rsidRDefault="008325F0" w:rsidP="008325F0">
      <w:pPr>
        <w:jc w:val="center"/>
        <w:rPr>
          <w:rFonts w:ascii="Times New Roman" w:hAnsi="Times New Roman" w:cs="Times New Roman"/>
          <w:sz w:val="40"/>
          <w:szCs w:val="40"/>
        </w:rPr>
      </w:pPr>
      <w:r>
        <w:rPr>
          <w:rFonts w:ascii="Times New Roman" w:hAnsi="Times New Roman" w:cs="Times New Roman"/>
          <w:sz w:val="40"/>
          <w:szCs w:val="40"/>
        </w:rPr>
        <w:t>2014</w:t>
      </w:r>
    </w:p>
    <w:p w:rsidR="00F328C8" w:rsidRDefault="008325F0" w:rsidP="00F328C8">
      <w:pPr>
        <w:pStyle w:val="TOCHeading"/>
        <w:rPr>
          <w:rFonts w:ascii="Times New Roman" w:hAnsi="Times New Roman" w:cs="Times New Roman"/>
          <w:sz w:val="40"/>
          <w:szCs w:val="40"/>
        </w:rPr>
      </w:pPr>
      <w:r>
        <w:rPr>
          <w:rFonts w:ascii="Times New Roman" w:hAnsi="Times New Roman" w:cs="Times New Roman"/>
          <w:sz w:val="40"/>
          <w:szCs w:val="40"/>
        </w:rPr>
        <w:br w:type="page"/>
      </w:r>
    </w:p>
    <w:sdt>
      <w:sdtPr>
        <w:rPr>
          <w:rFonts w:asciiTheme="minorHAnsi" w:eastAsiaTheme="minorHAnsi" w:hAnsiTheme="minorHAnsi" w:cstheme="minorBidi"/>
          <w:b w:val="0"/>
          <w:bCs w:val="0"/>
          <w:color w:val="auto"/>
          <w:sz w:val="24"/>
          <w:szCs w:val="22"/>
          <w:lang w:eastAsia="en-US"/>
        </w:rPr>
        <w:id w:val="-280024708"/>
        <w:docPartObj>
          <w:docPartGallery w:val="Table of Contents"/>
          <w:docPartUnique/>
        </w:docPartObj>
      </w:sdtPr>
      <w:sdtEndPr>
        <w:rPr>
          <w:noProof/>
        </w:rPr>
      </w:sdtEndPr>
      <w:sdtContent>
        <w:p w:rsidR="00F328C8" w:rsidRDefault="00F328C8" w:rsidP="00F328C8">
          <w:pPr>
            <w:pStyle w:val="TOCHeading"/>
          </w:pPr>
          <w:r>
            <w:rPr>
              <w:rFonts w:asciiTheme="minorHAnsi" w:eastAsiaTheme="minorHAnsi" w:hAnsiTheme="minorHAnsi" w:cstheme="minorBidi"/>
              <w:b w:val="0"/>
              <w:bCs w:val="0"/>
              <w:color w:val="auto"/>
              <w:sz w:val="24"/>
              <w:szCs w:val="22"/>
              <w:lang w:eastAsia="en-US"/>
            </w:rPr>
            <w:t>Cuprins</w:t>
          </w:r>
        </w:p>
        <w:p w:rsidR="004758FA" w:rsidRDefault="00F328C8">
          <w:pPr>
            <w:pStyle w:val="TOC1"/>
            <w:tabs>
              <w:tab w:val="left" w:pos="480"/>
              <w:tab w:val="right" w:leader="dot" w:pos="8494"/>
            </w:tabs>
            <w:rPr>
              <w:rFonts w:eastAsiaTheme="minorEastAsia"/>
              <w:noProof/>
              <w:sz w:val="22"/>
            </w:rPr>
          </w:pPr>
          <w:r>
            <w:fldChar w:fldCharType="begin"/>
          </w:r>
          <w:r>
            <w:instrText xml:space="preserve"> TOC \o "1-3" \h \z \u </w:instrText>
          </w:r>
          <w:r>
            <w:fldChar w:fldCharType="separate"/>
          </w:r>
          <w:bookmarkStart w:id="0" w:name="_GoBack"/>
          <w:bookmarkEnd w:id="0"/>
          <w:r w:rsidR="004758FA" w:rsidRPr="00D03BEB">
            <w:rPr>
              <w:rStyle w:val="Hyperlink"/>
              <w:noProof/>
            </w:rPr>
            <w:fldChar w:fldCharType="begin"/>
          </w:r>
          <w:r w:rsidR="004758FA" w:rsidRPr="00D03BEB">
            <w:rPr>
              <w:rStyle w:val="Hyperlink"/>
              <w:noProof/>
            </w:rPr>
            <w:instrText xml:space="preserve"> </w:instrText>
          </w:r>
          <w:r w:rsidR="004758FA">
            <w:rPr>
              <w:noProof/>
            </w:rPr>
            <w:instrText>HYPERLINK \l "_Toc384679199"</w:instrText>
          </w:r>
          <w:r w:rsidR="004758FA" w:rsidRPr="00D03BEB">
            <w:rPr>
              <w:rStyle w:val="Hyperlink"/>
              <w:noProof/>
            </w:rPr>
            <w:instrText xml:space="preserve"> </w:instrText>
          </w:r>
          <w:r w:rsidR="004758FA" w:rsidRPr="00D03BEB">
            <w:rPr>
              <w:rStyle w:val="Hyperlink"/>
              <w:noProof/>
            </w:rPr>
          </w:r>
          <w:r w:rsidR="004758FA" w:rsidRPr="00D03BEB">
            <w:rPr>
              <w:rStyle w:val="Hyperlink"/>
              <w:noProof/>
            </w:rPr>
            <w:fldChar w:fldCharType="separate"/>
          </w:r>
          <w:r w:rsidR="004758FA" w:rsidRPr="00D03BEB">
            <w:rPr>
              <w:rStyle w:val="Hyperlink"/>
              <w:noProof/>
            </w:rPr>
            <w:t>I.</w:t>
          </w:r>
          <w:r w:rsidR="004758FA">
            <w:rPr>
              <w:rFonts w:eastAsiaTheme="minorEastAsia"/>
              <w:noProof/>
              <w:sz w:val="22"/>
            </w:rPr>
            <w:tab/>
          </w:r>
          <w:r w:rsidR="004758FA" w:rsidRPr="00D03BEB">
            <w:rPr>
              <w:rStyle w:val="Hyperlink"/>
              <w:noProof/>
            </w:rPr>
            <w:t>Variabilele statistice</w:t>
          </w:r>
          <w:r w:rsidR="004758FA">
            <w:rPr>
              <w:noProof/>
              <w:webHidden/>
            </w:rPr>
            <w:tab/>
          </w:r>
          <w:r w:rsidR="004758FA">
            <w:rPr>
              <w:noProof/>
              <w:webHidden/>
            </w:rPr>
            <w:fldChar w:fldCharType="begin"/>
          </w:r>
          <w:r w:rsidR="004758FA">
            <w:rPr>
              <w:noProof/>
              <w:webHidden/>
            </w:rPr>
            <w:instrText xml:space="preserve"> PAGEREF _Toc384679199 \h </w:instrText>
          </w:r>
          <w:r w:rsidR="004758FA">
            <w:rPr>
              <w:noProof/>
              <w:webHidden/>
            </w:rPr>
          </w:r>
          <w:r w:rsidR="004758FA">
            <w:rPr>
              <w:noProof/>
              <w:webHidden/>
            </w:rPr>
            <w:fldChar w:fldCharType="separate"/>
          </w:r>
          <w:r w:rsidR="004758FA">
            <w:rPr>
              <w:noProof/>
              <w:webHidden/>
            </w:rPr>
            <w:t>4</w:t>
          </w:r>
          <w:r w:rsidR="004758FA">
            <w:rPr>
              <w:noProof/>
              <w:webHidden/>
            </w:rPr>
            <w:fldChar w:fldCharType="end"/>
          </w:r>
          <w:r w:rsidR="004758FA" w:rsidRPr="00D03BEB">
            <w:rPr>
              <w:rStyle w:val="Hyperlink"/>
              <w:noProof/>
            </w:rPr>
            <w:fldChar w:fldCharType="end"/>
          </w:r>
        </w:p>
        <w:p w:rsidR="004758FA" w:rsidRDefault="004758FA">
          <w:pPr>
            <w:pStyle w:val="TOC2"/>
            <w:tabs>
              <w:tab w:val="left" w:pos="660"/>
              <w:tab w:val="right" w:leader="dot" w:pos="8494"/>
            </w:tabs>
            <w:rPr>
              <w:rFonts w:eastAsiaTheme="minorEastAsia"/>
              <w:noProof/>
              <w:sz w:val="22"/>
            </w:rPr>
          </w:pPr>
          <w:hyperlink w:anchor="_Toc384679200" w:history="1">
            <w:r w:rsidRPr="00D03BEB">
              <w:rPr>
                <w:rStyle w:val="Hyperlink"/>
                <w:noProof/>
              </w:rPr>
              <w:t>1.</w:t>
            </w:r>
            <w:r>
              <w:rPr>
                <w:rFonts w:eastAsiaTheme="minorEastAsia"/>
                <w:noProof/>
                <w:sz w:val="22"/>
              </w:rPr>
              <w:tab/>
            </w:r>
            <w:r w:rsidRPr="00D03BEB">
              <w:rPr>
                <w:rStyle w:val="Hyperlink"/>
                <w:noProof/>
                <w:shd w:val="clear" w:color="auto" w:fill="FFFFFF"/>
              </w:rPr>
              <w:t>Caracteristica statistică</w:t>
            </w:r>
            <w:r>
              <w:rPr>
                <w:noProof/>
                <w:webHidden/>
              </w:rPr>
              <w:tab/>
            </w:r>
            <w:r>
              <w:rPr>
                <w:noProof/>
                <w:webHidden/>
              </w:rPr>
              <w:fldChar w:fldCharType="begin"/>
            </w:r>
            <w:r>
              <w:rPr>
                <w:noProof/>
                <w:webHidden/>
              </w:rPr>
              <w:instrText xml:space="preserve"> PAGEREF _Toc384679200 \h </w:instrText>
            </w:r>
            <w:r>
              <w:rPr>
                <w:noProof/>
                <w:webHidden/>
              </w:rPr>
            </w:r>
            <w:r>
              <w:rPr>
                <w:noProof/>
                <w:webHidden/>
              </w:rPr>
              <w:fldChar w:fldCharType="separate"/>
            </w:r>
            <w:r>
              <w:rPr>
                <w:noProof/>
                <w:webHidden/>
              </w:rPr>
              <w:t>4</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01" w:history="1">
            <w:r w:rsidRPr="00D03BEB">
              <w:rPr>
                <w:rStyle w:val="Hyperlink"/>
                <w:noProof/>
              </w:rPr>
              <w:t>I.</w:t>
            </w:r>
            <w:r>
              <w:rPr>
                <w:rFonts w:eastAsiaTheme="minorEastAsia"/>
                <w:noProof/>
                <w:sz w:val="22"/>
              </w:rPr>
              <w:tab/>
            </w:r>
            <w:r w:rsidRPr="00D03BEB">
              <w:rPr>
                <w:rStyle w:val="Hyperlink"/>
                <w:noProof/>
              </w:rPr>
              <w:t>Clasificare:</w:t>
            </w:r>
            <w:r>
              <w:rPr>
                <w:noProof/>
                <w:webHidden/>
              </w:rPr>
              <w:tab/>
            </w:r>
            <w:r>
              <w:rPr>
                <w:noProof/>
                <w:webHidden/>
              </w:rPr>
              <w:fldChar w:fldCharType="begin"/>
            </w:r>
            <w:r>
              <w:rPr>
                <w:noProof/>
                <w:webHidden/>
              </w:rPr>
              <w:instrText xml:space="preserve"> PAGEREF _Toc384679201 \h </w:instrText>
            </w:r>
            <w:r>
              <w:rPr>
                <w:noProof/>
                <w:webHidden/>
              </w:rPr>
            </w:r>
            <w:r>
              <w:rPr>
                <w:noProof/>
                <w:webHidden/>
              </w:rPr>
              <w:fldChar w:fldCharType="separate"/>
            </w:r>
            <w:r>
              <w:rPr>
                <w:noProof/>
                <w:webHidden/>
              </w:rPr>
              <w:t>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2" w:history="1">
            <w:r w:rsidRPr="00D03BEB">
              <w:rPr>
                <w:rStyle w:val="Hyperlink"/>
                <w:noProof/>
              </w:rPr>
              <w:t>1.</w:t>
            </w:r>
            <w:r>
              <w:rPr>
                <w:rFonts w:eastAsiaTheme="minorEastAsia"/>
                <w:noProof/>
                <w:sz w:val="22"/>
              </w:rPr>
              <w:tab/>
            </w:r>
            <w:r w:rsidRPr="00D03BEB">
              <w:rPr>
                <w:rStyle w:val="Hyperlink"/>
                <w:noProof/>
              </w:rPr>
              <w:t>După modul de exprimare există:</w:t>
            </w:r>
            <w:r>
              <w:rPr>
                <w:noProof/>
                <w:webHidden/>
              </w:rPr>
              <w:tab/>
            </w:r>
            <w:r>
              <w:rPr>
                <w:noProof/>
                <w:webHidden/>
              </w:rPr>
              <w:fldChar w:fldCharType="begin"/>
            </w:r>
            <w:r>
              <w:rPr>
                <w:noProof/>
                <w:webHidden/>
              </w:rPr>
              <w:instrText xml:space="preserve"> PAGEREF _Toc384679202 \h </w:instrText>
            </w:r>
            <w:r>
              <w:rPr>
                <w:noProof/>
                <w:webHidden/>
              </w:rPr>
            </w:r>
            <w:r>
              <w:rPr>
                <w:noProof/>
                <w:webHidden/>
              </w:rPr>
              <w:fldChar w:fldCharType="separate"/>
            </w:r>
            <w:r>
              <w:rPr>
                <w:noProof/>
                <w:webHidden/>
              </w:rPr>
              <w:t>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3" w:history="1">
            <w:r w:rsidRPr="00D03BEB">
              <w:rPr>
                <w:rStyle w:val="Hyperlink"/>
                <w:noProof/>
              </w:rPr>
              <w:t>2.</w:t>
            </w:r>
            <w:r>
              <w:rPr>
                <w:rFonts w:eastAsiaTheme="minorEastAsia"/>
                <w:noProof/>
                <w:sz w:val="22"/>
              </w:rPr>
              <w:tab/>
            </w:r>
            <w:r w:rsidRPr="00D03BEB">
              <w:rPr>
                <w:rStyle w:val="Hyperlink"/>
                <w:noProof/>
              </w:rPr>
              <w:t>După cardinalul mulţimii observaţiilor există:</w:t>
            </w:r>
            <w:r>
              <w:rPr>
                <w:noProof/>
                <w:webHidden/>
              </w:rPr>
              <w:tab/>
            </w:r>
            <w:r>
              <w:rPr>
                <w:noProof/>
                <w:webHidden/>
              </w:rPr>
              <w:fldChar w:fldCharType="begin"/>
            </w:r>
            <w:r>
              <w:rPr>
                <w:noProof/>
                <w:webHidden/>
              </w:rPr>
              <w:instrText xml:space="preserve"> PAGEREF _Toc384679203 \h </w:instrText>
            </w:r>
            <w:r>
              <w:rPr>
                <w:noProof/>
                <w:webHidden/>
              </w:rPr>
            </w:r>
            <w:r>
              <w:rPr>
                <w:noProof/>
                <w:webHidden/>
              </w:rPr>
              <w:fldChar w:fldCharType="separate"/>
            </w:r>
            <w:r>
              <w:rPr>
                <w:noProof/>
                <w:webHidden/>
              </w:rPr>
              <w:t>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4" w:history="1">
            <w:r w:rsidRPr="00D03BEB">
              <w:rPr>
                <w:rStyle w:val="Hyperlink"/>
                <w:noProof/>
              </w:rPr>
              <w:t>3.</w:t>
            </w:r>
            <w:r>
              <w:rPr>
                <w:rFonts w:eastAsiaTheme="minorEastAsia"/>
                <w:noProof/>
                <w:sz w:val="22"/>
              </w:rPr>
              <w:tab/>
            </w:r>
            <w:r w:rsidRPr="00D03BEB">
              <w:rPr>
                <w:rStyle w:val="Hyperlink"/>
                <w:noProof/>
              </w:rPr>
              <w:t>După structura algebrică (SA) cu care este înzestrată mulţimea valorilor individuale şi după tipul scalei de măsurare există:</w:t>
            </w:r>
            <w:r>
              <w:rPr>
                <w:noProof/>
                <w:webHidden/>
              </w:rPr>
              <w:tab/>
            </w:r>
            <w:r>
              <w:rPr>
                <w:noProof/>
                <w:webHidden/>
              </w:rPr>
              <w:fldChar w:fldCharType="begin"/>
            </w:r>
            <w:r>
              <w:rPr>
                <w:noProof/>
                <w:webHidden/>
              </w:rPr>
              <w:instrText xml:space="preserve"> PAGEREF _Toc384679204 \h </w:instrText>
            </w:r>
            <w:r>
              <w:rPr>
                <w:noProof/>
                <w:webHidden/>
              </w:rPr>
            </w:r>
            <w:r>
              <w:rPr>
                <w:noProof/>
                <w:webHidden/>
              </w:rPr>
              <w:fldChar w:fldCharType="separate"/>
            </w:r>
            <w:r>
              <w:rPr>
                <w:noProof/>
                <w:webHidden/>
              </w:rPr>
              <w:t>5</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5" w:history="1">
            <w:r w:rsidRPr="00D03BEB">
              <w:rPr>
                <w:rStyle w:val="Hyperlink"/>
                <w:noProof/>
              </w:rPr>
              <w:t>4.</w:t>
            </w:r>
            <w:r>
              <w:rPr>
                <w:rFonts w:eastAsiaTheme="minorEastAsia"/>
                <w:noProof/>
                <w:sz w:val="22"/>
              </w:rPr>
              <w:tab/>
            </w:r>
            <w:r w:rsidRPr="00D03BEB">
              <w:rPr>
                <w:rStyle w:val="Hyperlink"/>
                <w:noProof/>
              </w:rPr>
              <w:t>După conţinutul variabilelor, acestea pot fi de timp, de spaţiu şi atributive.</w:t>
            </w:r>
            <w:r>
              <w:rPr>
                <w:noProof/>
                <w:webHidden/>
              </w:rPr>
              <w:tab/>
            </w:r>
            <w:r>
              <w:rPr>
                <w:noProof/>
                <w:webHidden/>
              </w:rPr>
              <w:fldChar w:fldCharType="begin"/>
            </w:r>
            <w:r>
              <w:rPr>
                <w:noProof/>
                <w:webHidden/>
              </w:rPr>
              <w:instrText xml:space="preserve"> PAGEREF _Toc384679205 \h </w:instrText>
            </w:r>
            <w:r>
              <w:rPr>
                <w:noProof/>
                <w:webHidden/>
              </w:rPr>
            </w:r>
            <w:r>
              <w:rPr>
                <w:noProof/>
                <w:webHidden/>
              </w:rPr>
              <w:fldChar w:fldCharType="separate"/>
            </w:r>
            <w:r>
              <w:rPr>
                <w:noProof/>
                <w:webHidden/>
              </w:rPr>
              <w:t>7</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06" w:history="1">
            <w:r w:rsidRPr="00D03BEB">
              <w:rPr>
                <w:rStyle w:val="Hyperlink"/>
                <w:noProof/>
              </w:rPr>
              <w:t>II.</w:t>
            </w:r>
            <w:r>
              <w:rPr>
                <w:rFonts w:eastAsiaTheme="minorEastAsia"/>
                <w:noProof/>
                <w:sz w:val="22"/>
              </w:rPr>
              <w:tab/>
            </w:r>
            <w:r w:rsidRPr="00D03BEB">
              <w:rPr>
                <w:rStyle w:val="Hyperlink"/>
                <w:noProof/>
              </w:rPr>
              <w:t>Organizarea datelor</w:t>
            </w:r>
            <w:r>
              <w:rPr>
                <w:noProof/>
                <w:webHidden/>
              </w:rPr>
              <w:tab/>
            </w:r>
            <w:r>
              <w:rPr>
                <w:noProof/>
                <w:webHidden/>
              </w:rPr>
              <w:fldChar w:fldCharType="begin"/>
            </w:r>
            <w:r>
              <w:rPr>
                <w:noProof/>
                <w:webHidden/>
              </w:rPr>
              <w:instrText xml:space="preserve"> PAGEREF _Toc384679206 \h </w:instrText>
            </w:r>
            <w:r>
              <w:rPr>
                <w:noProof/>
                <w:webHidden/>
              </w:rPr>
            </w:r>
            <w:r>
              <w:rPr>
                <w:noProof/>
                <w:webHidden/>
              </w:rPr>
              <w:fldChar w:fldCharType="separate"/>
            </w:r>
            <w:r>
              <w:rPr>
                <w:noProof/>
                <w:webHidden/>
              </w:rPr>
              <w:t>9</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07" w:history="1">
            <w:r w:rsidRPr="00D03BEB">
              <w:rPr>
                <w:rStyle w:val="Hyperlink"/>
                <w:noProof/>
              </w:rPr>
              <w:t>III.</w:t>
            </w:r>
            <w:r>
              <w:rPr>
                <w:rFonts w:eastAsiaTheme="minorEastAsia"/>
                <w:noProof/>
                <w:sz w:val="22"/>
              </w:rPr>
              <w:tab/>
            </w:r>
            <w:r w:rsidRPr="00D03BEB">
              <w:rPr>
                <w:rStyle w:val="Hyperlink"/>
                <w:noProof/>
              </w:rPr>
              <w:t>Reprezentarea grafica a datelor</w:t>
            </w:r>
            <w:r>
              <w:rPr>
                <w:noProof/>
                <w:webHidden/>
              </w:rPr>
              <w:tab/>
            </w:r>
            <w:r>
              <w:rPr>
                <w:noProof/>
                <w:webHidden/>
              </w:rPr>
              <w:fldChar w:fldCharType="begin"/>
            </w:r>
            <w:r>
              <w:rPr>
                <w:noProof/>
                <w:webHidden/>
              </w:rPr>
              <w:instrText xml:space="preserve"> PAGEREF _Toc384679207 \h </w:instrText>
            </w:r>
            <w:r>
              <w:rPr>
                <w:noProof/>
                <w:webHidden/>
              </w:rPr>
            </w:r>
            <w:r>
              <w:rPr>
                <w:noProof/>
                <w:webHidden/>
              </w:rPr>
              <w:fldChar w:fldCharType="separate"/>
            </w:r>
            <w:r>
              <w:rPr>
                <w:noProof/>
                <w:webHidden/>
              </w:rPr>
              <w:t>9</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8" w:history="1">
            <w:r w:rsidRPr="00D03BEB">
              <w:rPr>
                <w:rStyle w:val="Hyperlink"/>
                <w:rFonts w:eastAsia="Times New Roman"/>
                <w:noProof/>
              </w:rPr>
              <w:t>1.</w:t>
            </w:r>
            <w:r>
              <w:rPr>
                <w:rFonts w:eastAsiaTheme="minorEastAsia"/>
                <w:noProof/>
                <w:sz w:val="22"/>
              </w:rPr>
              <w:tab/>
            </w:r>
            <w:r w:rsidRPr="00D03BEB">
              <w:rPr>
                <w:rStyle w:val="Hyperlink"/>
                <w:rFonts w:eastAsia="Times New Roman"/>
                <w:noProof/>
              </w:rPr>
              <w:t>Poligonul frecvenţelor</w:t>
            </w:r>
            <w:r>
              <w:rPr>
                <w:noProof/>
                <w:webHidden/>
              </w:rPr>
              <w:tab/>
            </w:r>
            <w:r>
              <w:rPr>
                <w:noProof/>
                <w:webHidden/>
              </w:rPr>
              <w:fldChar w:fldCharType="begin"/>
            </w:r>
            <w:r>
              <w:rPr>
                <w:noProof/>
                <w:webHidden/>
              </w:rPr>
              <w:instrText xml:space="preserve"> PAGEREF _Toc384679208 \h </w:instrText>
            </w:r>
            <w:r>
              <w:rPr>
                <w:noProof/>
                <w:webHidden/>
              </w:rPr>
            </w:r>
            <w:r>
              <w:rPr>
                <w:noProof/>
                <w:webHidden/>
              </w:rPr>
              <w:fldChar w:fldCharType="separate"/>
            </w:r>
            <w:r>
              <w:rPr>
                <w:noProof/>
                <w:webHidden/>
              </w:rPr>
              <w:t>10</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09" w:history="1">
            <w:r w:rsidRPr="00D03BEB">
              <w:rPr>
                <w:rStyle w:val="Hyperlink"/>
                <w:rFonts w:eastAsia="Times New Roman"/>
                <w:noProof/>
              </w:rPr>
              <w:t>2.</w:t>
            </w:r>
            <w:r>
              <w:rPr>
                <w:rFonts w:eastAsiaTheme="minorEastAsia"/>
                <w:noProof/>
                <w:sz w:val="22"/>
              </w:rPr>
              <w:tab/>
            </w:r>
            <w:r w:rsidRPr="00D03BEB">
              <w:rPr>
                <w:rStyle w:val="Hyperlink"/>
                <w:rFonts w:eastAsia="Times New Roman"/>
                <w:noProof/>
              </w:rPr>
              <w:t>Histogramele</w:t>
            </w:r>
            <w:r>
              <w:rPr>
                <w:noProof/>
                <w:webHidden/>
              </w:rPr>
              <w:tab/>
            </w:r>
            <w:r>
              <w:rPr>
                <w:noProof/>
                <w:webHidden/>
              </w:rPr>
              <w:fldChar w:fldCharType="begin"/>
            </w:r>
            <w:r>
              <w:rPr>
                <w:noProof/>
                <w:webHidden/>
              </w:rPr>
              <w:instrText xml:space="preserve"> PAGEREF _Toc384679209 \h </w:instrText>
            </w:r>
            <w:r>
              <w:rPr>
                <w:noProof/>
                <w:webHidden/>
              </w:rPr>
            </w:r>
            <w:r>
              <w:rPr>
                <w:noProof/>
                <w:webHidden/>
              </w:rPr>
              <w:fldChar w:fldCharType="separate"/>
            </w:r>
            <w:r>
              <w:rPr>
                <w:noProof/>
                <w:webHidden/>
              </w:rPr>
              <w:t>10</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0" w:history="1">
            <w:r w:rsidRPr="00D03BEB">
              <w:rPr>
                <w:rStyle w:val="Hyperlink"/>
                <w:noProof/>
              </w:rPr>
              <w:t>3.</w:t>
            </w:r>
            <w:r>
              <w:rPr>
                <w:rFonts w:eastAsiaTheme="minorEastAsia"/>
                <w:noProof/>
                <w:sz w:val="22"/>
              </w:rPr>
              <w:tab/>
            </w:r>
            <w:r w:rsidRPr="00D03BEB">
              <w:rPr>
                <w:rStyle w:val="Hyperlink"/>
                <w:noProof/>
              </w:rPr>
              <w:t>Graficul Pie</w:t>
            </w:r>
            <w:r>
              <w:rPr>
                <w:noProof/>
                <w:webHidden/>
              </w:rPr>
              <w:tab/>
            </w:r>
            <w:r>
              <w:rPr>
                <w:noProof/>
                <w:webHidden/>
              </w:rPr>
              <w:fldChar w:fldCharType="begin"/>
            </w:r>
            <w:r>
              <w:rPr>
                <w:noProof/>
                <w:webHidden/>
              </w:rPr>
              <w:instrText xml:space="preserve"> PAGEREF _Toc384679210 \h </w:instrText>
            </w:r>
            <w:r>
              <w:rPr>
                <w:noProof/>
                <w:webHidden/>
              </w:rPr>
            </w:r>
            <w:r>
              <w:rPr>
                <w:noProof/>
                <w:webHidden/>
              </w:rPr>
              <w:fldChar w:fldCharType="separate"/>
            </w:r>
            <w:r>
              <w:rPr>
                <w:noProof/>
                <w:webHidden/>
              </w:rPr>
              <w:t>11</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11" w:history="1">
            <w:r w:rsidRPr="00D03BEB">
              <w:rPr>
                <w:rStyle w:val="Hyperlink"/>
                <w:noProof/>
              </w:rPr>
              <w:t>IV.</w:t>
            </w:r>
            <w:r>
              <w:rPr>
                <w:rFonts w:eastAsiaTheme="minorEastAsia"/>
                <w:noProof/>
                <w:sz w:val="22"/>
              </w:rPr>
              <w:tab/>
            </w:r>
            <w:r w:rsidRPr="00D03BEB">
              <w:rPr>
                <w:rStyle w:val="Hyperlink"/>
                <w:noProof/>
              </w:rPr>
              <w:t>Tipuri de variabile</w:t>
            </w:r>
            <w:r>
              <w:rPr>
                <w:noProof/>
                <w:webHidden/>
              </w:rPr>
              <w:tab/>
            </w:r>
            <w:r>
              <w:rPr>
                <w:noProof/>
                <w:webHidden/>
              </w:rPr>
              <w:fldChar w:fldCharType="begin"/>
            </w:r>
            <w:r>
              <w:rPr>
                <w:noProof/>
                <w:webHidden/>
              </w:rPr>
              <w:instrText xml:space="preserve"> PAGEREF _Toc384679211 \h </w:instrText>
            </w:r>
            <w:r>
              <w:rPr>
                <w:noProof/>
                <w:webHidden/>
              </w:rPr>
            </w:r>
            <w:r>
              <w:rPr>
                <w:noProof/>
                <w:webHidden/>
              </w:rPr>
              <w:fldChar w:fldCharType="separate"/>
            </w:r>
            <w:r>
              <w:rPr>
                <w:noProof/>
                <w:webHidden/>
              </w:rPr>
              <w:t>12</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2" w:history="1">
            <w:r w:rsidRPr="00D03BEB">
              <w:rPr>
                <w:rStyle w:val="Hyperlink"/>
                <w:noProof/>
              </w:rPr>
              <w:t>1.</w:t>
            </w:r>
            <w:r>
              <w:rPr>
                <w:rFonts w:eastAsiaTheme="minorEastAsia"/>
                <w:noProof/>
                <w:sz w:val="22"/>
              </w:rPr>
              <w:tab/>
            </w:r>
            <w:r w:rsidRPr="00D03BEB">
              <w:rPr>
                <w:rStyle w:val="Hyperlink"/>
                <w:noProof/>
              </w:rPr>
              <w:t>Variabile calitative şi variabile cantitative</w:t>
            </w:r>
            <w:r>
              <w:rPr>
                <w:noProof/>
                <w:webHidden/>
              </w:rPr>
              <w:tab/>
            </w:r>
            <w:r>
              <w:rPr>
                <w:noProof/>
                <w:webHidden/>
              </w:rPr>
              <w:fldChar w:fldCharType="begin"/>
            </w:r>
            <w:r>
              <w:rPr>
                <w:noProof/>
                <w:webHidden/>
              </w:rPr>
              <w:instrText xml:space="preserve"> PAGEREF _Toc384679212 \h </w:instrText>
            </w:r>
            <w:r>
              <w:rPr>
                <w:noProof/>
                <w:webHidden/>
              </w:rPr>
            </w:r>
            <w:r>
              <w:rPr>
                <w:noProof/>
                <w:webHidden/>
              </w:rPr>
              <w:fldChar w:fldCharType="separate"/>
            </w:r>
            <w:r>
              <w:rPr>
                <w:noProof/>
                <w:webHidden/>
              </w:rPr>
              <w:t>12</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3" w:history="1">
            <w:r w:rsidRPr="00D03BEB">
              <w:rPr>
                <w:rStyle w:val="Hyperlink"/>
                <w:noProof/>
                <w:lang w:val="ro-RO"/>
              </w:rPr>
              <w:t>2.</w:t>
            </w:r>
            <w:r>
              <w:rPr>
                <w:rFonts w:eastAsiaTheme="minorEastAsia"/>
                <w:noProof/>
                <w:sz w:val="22"/>
              </w:rPr>
              <w:tab/>
            </w:r>
            <w:r w:rsidRPr="00D03BEB">
              <w:rPr>
                <w:rStyle w:val="Hyperlink"/>
                <w:noProof/>
                <w:lang w:val="ro-RO"/>
              </w:rPr>
              <w:t>Variabile discrete şi variabile continue</w:t>
            </w:r>
            <w:r>
              <w:rPr>
                <w:noProof/>
                <w:webHidden/>
              </w:rPr>
              <w:tab/>
            </w:r>
            <w:r>
              <w:rPr>
                <w:noProof/>
                <w:webHidden/>
              </w:rPr>
              <w:fldChar w:fldCharType="begin"/>
            </w:r>
            <w:r>
              <w:rPr>
                <w:noProof/>
                <w:webHidden/>
              </w:rPr>
              <w:instrText xml:space="preserve"> PAGEREF _Toc384679213 \h </w:instrText>
            </w:r>
            <w:r>
              <w:rPr>
                <w:noProof/>
                <w:webHidden/>
              </w:rPr>
            </w:r>
            <w:r>
              <w:rPr>
                <w:noProof/>
                <w:webHidden/>
              </w:rPr>
              <w:fldChar w:fldCharType="separate"/>
            </w:r>
            <w:r>
              <w:rPr>
                <w:noProof/>
                <w:webHidden/>
              </w:rPr>
              <w:t>13</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14" w:history="1">
            <w:r w:rsidRPr="00D03BEB">
              <w:rPr>
                <w:rStyle w:val="Hyperlink"/>
                <w:noProof/>
                <w:lang w:val="ro-RO"/>
              </w:rPr>
              <w:t>V.</w:t>
            </w:r>
            <w:r>
              <w:rPr>
                <w:rFonts w:eastAsiaTheme="minorEastAsia"/>
                <w:noProof/>
                <w:sz w:val="22"/>
              </w:rPr>
              <w:tab/>
            </w:r>
            <w:r w:rsidRPr="00D03BEB">
              <w:rPr>
                <w:rStyle w:val="Hyperlink"/>
                <w:noProof/>
                <w:lang w:val="ro-RO"/>
              </w:rPr>
              <w:t>Eşantionare şi tipuri de eşantioane</w:t>
            </w:r>
            <w:r>
              <w:rPr>
                <w:noProof/>
                <w:webHidden/>
              </w:rPr>
              <w:tab/>
            </w:r>
            <w:r>
              <w:rPr>
                <w:noProof/>
                <w:webHidden/>
              </w:rPr>
              <w:fldChar w:fldCharType="begin"/>
            </w:r>
            <w:r>
              <w:rPr>
                <w:noProof/>
                <w:webHidden/>
              </w:rPr>
              <w:instrText xml:space="preserve"> PAGEREF _Toc384679214 \h </w:instrText>
            </w:r>
            <w:r>
              <w:rPr>
                <w:noProof/>
                <w:webHidden/>
              </w:rPr>
            </w:r>
            <w:r>
              <w:rPr>
                <w:noProof/>
                <w:webHidden/>
              </w:rPr>
              <w:fldChar w:fldCharType="separate"/>
            </w:r>
            <w:r>
              <w:rPr>
                <w:noProof/>
                <w:webHidden/>
              </w:rPr>
              <w:t>13</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5" w:history="1">
            <w:r w:rsidRPr="00D03BEB">
              <w:rPr>
                <w:rStyle w:val="Hyperlink"/>
                <w:noProof/>
                <w:lang w:val="ro-RO"/>
              </w:rPr>
              <w:t>1.</w:t>
            </w:r>
            <w:r>
              <w:rPr>
                <w:rFonts w:eastAsiaTheme="minorEastAsia"/>
                <w:noProof/>
                <w:sz w:val="22"/>
              </w:rPr>
              <w:tab/>
            </w:r>
            <w:r w:rsidRPr="00D03BEB">
              <w:rPr>
                <w:rStyle w:val="Hyperlink"/>
                <w:noProof/>
                <w:lang w:val="ro-RO"/>
              </w:rPr>
              <w:t>Esantion probabilistic</w:t>
            </w:r>
            <w:r>
              <w:rPr>
                <w:noProof/>
                <w:webHidden/>
              </w:rPr>
              <w:tab/>
            </w:r>
            <w:r>
              <w:rPr>
                <w:noProof/>
                <w:webHidden/>
              </w:rPr>
              <w:fldChar w:fldCharType="begin"/>
            </w:r>
            <w:r>
              <w:rPr>
                <w:noProof/>
                <w:webHidden/>
              </w:rPr>
              <w:instrText xml:space="preserve"> PAGEREF _Toc384679215 \h </w:instrText>
            </w:r>
            <w:r>
              <w:rPr>
                <w:noProof/>
                <w:webHidden/>
              </w:rPr>
            </w:r>
            <w:r>
              <w:rPr>
                <w:noProof/>
                <w:webHidden/>
              </w:rPr>
              <w:fldChar w:fldCharType="separate"/>
            </w:r>
            <w:r>
              <w:rPr>
                <w:noProof/>
                <w:webHidden/>
              </w:rPr>
              <w:t>13</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6" w:history="1">
            <w:r w:rsidRPr="00D03BEB">
              <w:rPr>
                <w:rStyle w:val="Hyperlink"/>
                <w:noProof/>
                <w:lang w:val="ro-RO"/>
              </w:rPr>
              <w:t>2.</w:t>
            </w:r>
            <w:r>
              <w:rPr>
                <w:rFonts w:eastAsiaTheme="minorEastAsia"/>
                <w:noProof/>
                <w:sz w:val="22"/>
              </w:rPr>
              <w:tab/>
            </w:r>
            <w:r w:rsidRPr="00D03BEB">
              <w:rPr>
                <w:rStyle w:val="Hyperlink"/>
                <w:noProof/>
                <w:lang w:val="ro-RO"/>
              </w:rPr>
              <w:t>Esantion neprobabilistic</w:t>
            </w:r>
            <w:r>
              <w:rPr>
                <w:noProof/>
                <w:webHidden/>
              </w:rPr>
              <w:tab/>
            </w:r>
            <w:r>
              <w:rPr>
                <w:noProof/>
                <w:webHidden/>
              </w:rPr>
              <w:fldChar w:fldCharType="begin"/>
            </w:r>
            <w:r>
              <w:rPr>
                <w:noProof/>
                <w:webHidden/>
              </w:rPr>
              <w:instrText xml:space="preserve"> PAGEREF _Toc384679216 \h </w:instrText>
            </w:r>
            <w:r>
              <w:rPr>
                <w:noProof/>
                <w:webHidden/>
              </w:rPr>
            </w:r>
            <w:r>
              <w:rPr>
                <w:noProof/>
                <w:webHidden/>
              </w:rPr>
              <w:fldChar w:fldCharType="separate"/>
            </w:r>
            <w:r>
              <w:rPr>
                <w:noProof/>
                <w:webHidden/>
              </w:rPr>
              <w:t>14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7" w:history="1">
            <w:r w:rsidRPr="00D03BEB">
              <w:rPr>
                <w:rStyle w:val="Hyperlink"/>
                <w:noProof/>
                <w:lang w:val="ro-RO"/>
              </w:rPr>
              <w:t>3.</w:t>
            </w:r>
            <w:r>
              <w:rPr>
                <w:rFonts w:eastAsiaTheme="minorEastAsia"/>
                <w:noProof/>
                <w:sz w:val="22"/>
              </w:rPr>
              <w:tab/>
            </w:r>
            <w:r w:rsidRPr="00D03BEB">
              <w:rPr>
                <w:rStyle w:val="Hyperlink"/>
                <w:noProof/>
                <w:lang w:val="ro-RO"/>
              </w:rPr>
              <w:t>Eşantion aleator simplu</w:t>
            </w:r>
            <w:r>
              <w:rPr>
                <w:noProof/>
                <w:webHidden/>
              </w:rPr>
              <w:tab/>
            </w:r>
            <w:r>
              <w:rPr>
                <w:noProof/>
                <w:webHidden/>
              </w:rPr>
              <w:fldChar w:fldCharType="begin"/>
            </w:r>
            <w:r>
              <w:rPr>
                <w:noProof/>
                <w:webHidden/>
              </w:rPr>
              <w:instrText xml:space="preserve"> PAGEREF _Toc384679217 \h </w:instrText>
            </w:r>
            <w:r>
              <w:rPr>
                <w:noProof/>
                <w:webHidden/>
              </w:rPr>
            </w:r>
            <w:r>
              <w:rPr>
                <w:noProof/>
                <w:webHidden/>
              </w:rPr>
              <w:fldChar w:fldCharType="separate"/>
            </w:r>
            <w:r>
              <w:rPr>
                <w:noProof/>
                <w:webHidden/>
              </w:rPr>
              <w:t>14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8" w:history="1">
            <w:r w:rsidRPr="00D03BEB">
              <w:rPr>
                <w:rStyle w:val="Hyperlink"/>
                <w:noProof/>
                <w:lang w:val="ro-RO"/>
              </w:rPr>
              <w:t>4.</w:t>
            </w:r>
            <w:r>
              <w:rPr>
                <w:rFonts w:eastAsiaTheme="minorEastAsia"/>
                <w:noProof/>
                <w:sz w:val="22"/>
              </w:rPr>
              <w:tab/>
            </w:r>
            <w:r w:rsidRPr="00D03BEB">
              <w:rPr>
                <w:rStyle w:val="Hyperlink"/>
                <w:noProof/>
                <w:lang w:val="ro-RO"/>
              </w:rPr>
              <w:t>Eşantion sistematic</w:t>
            </w:r>
            <w:r>
              <w:rPr>
                <w:noProof/>
                <w:webHidden/>
              </w:rPr>
              <w:tab/>
            </w:r>
            <w:r>
              <w:rPr>
                <w:noProof/>
                <w:webHidden/>
              </w:rPr>
              <w:fldChar w:fldCharType="begin"/>
            </w:r>
            <w:r>
              <w:rPr>
                <w:noProof/>
                <w:webHidden/>
              </w:rPr>
              <w:instrText xml:space="preserve"> PAGEREF _Toc384679218 \h </w:instrText>
            </w:r>
            <w:r>
              <w:rPr>
                <w:noProof/>
                <w:webHidden/>
              </w:rPr>
            </w:r>
            <w:r>
              <w:rPr>
                <w:noProof/>
                <w:webHidden/>
              </w:rPr>
              <w:fldChar w:fldCharType="separate"/>
            </w:r>
            <w:r>
              <w:rPr>
                <w:noProof/>
                <w:webHidden/>
              </w:rPr>
              <w:t>14</w:t>
            </w:r>
            <w:r>
              <w:rPr>
                <w:noProof/>
                <w:webHidden/>
              </w:rPr>
              <w:fldChar w:fldCharType="end"/>
            </w:r>
          </w:hyperlink>
        </w:p>
        <w:p w:rsidR="004758FA" w:rsidRDefault="004758FA">
          <w:pPr>
            <w:pStyle w:val="TOC2"/>
            <w:tabs>
              <w:tab w:val="left" w:pos="660"/>
              <w:tab w:val="right" w:leader="dot" w:pos="8494"/>
            </w:tabs>
            <w:rPr>
              <w:rFonts w:eastAsiaTheme="minorEastAsia"/>
              <w:noProof/>
              <w:sz w:val="22"/>
            </w:rPr>
          </w:pPr>
          <w:hyperlink w:anchor="_Toc384679219" w:history="1">
            <w:r w:rsidRPr="00D03BEB">
              <w:rPr>
                <w:rStyle w:val="Hyperlink"/>
                <w:noProof/>
                <w:lang w:val="ro-RO"/>
              </w:rPr>
              <w:t>5.</w:t>
            </w:r>
            <w:r>
              <w:rPr>
                <w:rFonts w:eastAsiaTheme="minorEastAsia"/>
                <w:noProof/>
                <w:sz w:val="22"/>
              </w:rPr>
              <w:tab/>
            </w:r>
            <w:r w:rsidRPr="00D03BEB">
              <w:rPr>
                <w:rStyle w:val="Hyperlink"/>
                <w:noProof/>
                <w:lang w:val="ro-RO"/>
              </w:rPr>
              <w:t>Eşantion stratificat</w:t>
            </w:r>
            <w:r>
              <w:rPr>
                <w:noProof/>
                <w:webHidden/>
              </w:rPr>
              <w:tab/>
            </w:r>
            <w:r>
              <w:rPr>
                <w:noProof/>
                <w:webHidden/>
              </w:rPr>
              <w:fldChar w:fldCharType="begin"/>
            </w:r>
            <w:r>
              <w:rPr>
                <w:noProof/>
                <w:webHidden/>
              </w:rPr>
              <w:instrText xml:space="preserve"> PAGEREF _Toc384679219 \h </w:instrText>
            </w:r>
            <w:r>
              <w:rPr>
                <w:noProof/>
                <w:webHidden/>
              </w:rPr>
            </w:r>
            <w:r>
              <w:rPr>
                <w:noProof/>
                <w:webHidden/>
              </w:rPr>
              <w:fldChar w:fldCharType="separate"/>
            </w:r>
            <w:r>
              <w:rPr>
                <w:noProof/>
                <w:webHidden/>
              </w:rPr>
              <w:t>14</w:t>
            </w:r>
            <w:r>
              <w:rPr>
                <w:noProof/>
                <w:webHidden/>
              </w:rPr>
              <w:fldChar w:fldCharType="end"/>
            </w:r>
          </w:hyperlink>
        </w:p>
        <w:p w:rsidR="004758FA" w:rsidRDefault="004758FA">
          <w:pPr>
            <w:pStyle w:val="TOC1"/>
            <w:tabs>
              <w:tab w:val="left" w:pos="480"/>
              <w:tab w:val="right" w:leader="dot" w:pos="8494"/>
            </w:tabs>
            <w:rPr>
              <w:rFonts w:eastAsiaTheme="minorEastAsia"/>
              <w:noProof/>
              <w:sz w:val="22"/>
            </w:rPr>
          </w:pPr>
          <w:hyperlink w:anchor="_Toc384679220" w:history="1">
            <w:r w:rsidRPr="00D03BEB">
              <w:rPr>
                <w:rStyle w:val="Hyperlink"/>
                <w:noProof/>
              </w:rPr>
              <w:t>VI.</w:t>
            </w:r>
            <w:r>
              <w:rPr>
                <w:rFonts w:eastAsiaTheme="minorEastAsia"/>
                <w:noProof/>
                <w:sz w:val="22"/>
              </w:rPr>
              <w:tab/>
            </w:r>
            <w:r w:rsidRPr="00D03BEB">
              <w:rPr>
                <w:rStyle w:val="Hyperlink"/>
                <w:noProof/>
              </w:rPr>
              <w:t>Bibliography</w:t>
            </w:r>
            <w:r>
              <w:rPr>
                <w:noProof/>
                <w:webHidden/>
              </w:rPr>
              <w:tab/>
            </w:r>
            <w:r>
              <w:rPr>
                <w:noProof/>
                <w:webHidden/>
              </w:rPr>
              <w:fldChar w:fldCharType="begin"/>
            </w:r>
            <w:r>
              <w:rPr>
                <w:noProof/>
                <w:webHidden/>
              </w:rPr>
              <w:instrText xml:space="preserve"> PAGEREF _Toc384679220 \h </w:instrText>
            </w:r>
            <w:r>
              <w:rPr>
                <w:noProof/>
                <w:webHidden/>
              </w:rPr>
            </w:r>
            <w:r>
              <w:rPr>
                <w:noProof/>
                <w:webHidden/>
              </w:rPr>
              <w:fldChar w:fldCharType="separate"/>
            </w:r>
            <w:r>
              <w:rPr>
                <w:noProof/>
                <w:webHidden/>
              </w:rPr>
              <w:t>15</w:t>
            </w:r>
            <w:r>
              <w:rPr>
                <w:noProof/>
                <w:webHidden/>
              </w:rPr>
              <w:fldChar w:fldCharType="end"/>
            </w:r>
          </w:hyperlink>
        </w:p>
        <w:p w:rsidR="00F328C8" w:rsidRDefault="00F328C8" w:rsidP="00F328C8">
          <w:r>
            <w:rPr>
              <w:b/>
              <w:bCs/>
              <w:noProof/>
            </w:rPr>
            <w:fldChar w:fldCharType="end"/>
          </w:r>
        </w:p>
      </w:sdtContent>
    </w:sdt>
    <w:p w:rsidR="00C330AE" w:rsidRDefault="00F328C8" w:rsidP="00F328C8">
      <w:pPr>
        <w:rPr>
          <w:rFonts w:ascii="Times New Roman" w:hAnsi="Times New Roman" w:cs="Times New Roman"/>
          <w:sz w:val="28"/>
          <w:szCs w:val="28"/>
        </w:rPr>
      </w:pPr>
      <w:r w:rsidRPr="008325F0">
        <w:rPr>
          <w:rFonts w:ascii="Times New Roman" w:hAnsi="Times New Roman" w:cs="Times New Roman"/>
          <w:sz w:val="28"/>
          <w:szCs w:val="28"/>
        </w:rPr>
        <w:t xml:space="preserve"> </w:t>
      </w:r>
    </w:p>
    <w:p w:rsidR="008325F0" w:rsidRDefault="008325F0" w:rsidP="008325F0">
      <w:pPr>
        <w:rPr>
          <w:rFonts w:ascii="Times New Roman" w:hAnsi="Times New Roman" w:cs="Times New Roman"/>
          <w:sz w:val="28"/>
          <w:szCs w:val="28"/>
        </w:rPr>
      </w:pPr>
    </w:p>
    <w:p w:rsidR="00C330AE" w:rsidRDefault="00C330AE" w:rsidP="008325F0">
      <w:pPr>
        <w:rPr>
          <w:rFonts w:ascii="Times New Roman" w:hAnsi="Times New Roman" w:cs="Times New Roman"/>
          <w:sz w:val="28"/>
          <w:szCs w:val="28"/>
        </w:rPr>
      </w:pPr>
    </w:p>
    <w:p w:rsidR="00C330AE" w:rsidRPr="008325F0" w:rsidRDefault="00C330AE" w:rsidP="008325F0">
      <w:pPr>
        <w:rPr>
          <w:rFonts w:ascii="Times New Roman" w:hAnsi="Times New Roman" w:cs="Times New Roman"/>
          <w:sz w:val="28"/>
          <w:szCs w:val="28"/>
        </w:rPr>
      </w:pPr>
    </w:p>
    <w:p w:rsidR="008325F0" w:rsidRDefault="008325F0" w:rsidP="008325F0">
      <w:pPr>
        <w:jc w:val="center"/>
        <w:rPr>
          <w:rFonts w:ascii="Times New Roman" w:hAnsi="Times New Roman" w:cs="Times New Roman"/>
          <w:sz w:val="40"/>
          <w:szCs w:val="40"/>
        </w:rPr>
      </w:pPr>
    </w:p>
    <w:p w:rsidR="008325F0" w:rsidRDefault="008325F0">
      <w:pPr>
        <w:rPr>
          <w:rFonts w:ascii="Times New Roman" w:hAnsi="Times New Roman" w:cs="Times New Roman"/>
          <w:sz w:val="40"/>
          <w:szCs w:val="40"/>
        </w:rPr>
      </w:pPr>
      <w:r>
        <w:rPr>
          <w:rFonts w:ascii="Times New Roman" w:hAnsi="Times New Roman" w:cs="Times New Roman"/>
          <w:sz w:val="40"/>
          <w:szCs w:val="40"/>
        </w:rPr>
        <w:br w:type="page"/>
      </w:r>
    </w:p>
    <w:p w:rsidR="006E53D1" w:rsidRPr="00D375DA" w:rsidRDefault="008325F0" w:rsidP="00BF410D">
      <w:pPr>
        <w:pStyle w:val="Heading1"/>
      </w:pPr>
      <w:bookmarkStart w:id="1" w:name="_Toc384679199"/>
      <w:r w:rsidRPr="00D375DA">
        <w:lastRenderedPageBreak/>
        <w:t>Variabilele statistice</w:t>
      </w:r>
      <w:bookmarkEnd w:id="1"/>
    </w:p>
    <w:p w:rsidR="008325F0" w:rsidRPr="00D375DA" w:rsidRDefault="008325F0" w:rsidP="00772CCA">
      <w:pPr>
        <w:pStyle w:val="Heading2"/>
        <w:rPr>
          <w:shd w:val="clear" w:color="auto" w:fill="FFFFFF"/>
        </w:rPr>
      </w:pPr>
      <w:bookmarkStart w:id="2" w:name="_Toc384679200"/>
      <w:r w:rsidRPr="00D375DA">
        <w:rPr>
          <w:shd w:val="clear" w:color="auto" w:fill="FFFFFF"/>
        </w:rPr>
        <w:t>Caracteristica statistică</w:t>
      </w:r>
      <w:bookmarkEnd w:id="2"/>
      <w:r w:rsidRPr="00D375DA">
        <w:rPr>
          <w:rStyle w:val="apple-converted-space"/>
          <w:rFonts w:asciiTheme="minorHAnsi" w:hAnsiTheme="minorHAnsi" w:cstheme="minorHAnsi"/>
          <w:color w:val="auto"/>
          <w:szCs w:val="24"/>
          <w:shd w:val="clear" w:color="auto" w:fill="FFFFFF"/>
        </w:rPr>
        <w:t> </w:t>
      </w:r>
    </w:p>
    <w:p w:rsidR="00D375DA" w:rsidRPr="00D375DA" w:rsidRDefault="008325F0" w:rsidP="00772CCA">
      <w:pPr>
        <w:ind w:firstLine="720"/>
        <w:rPr>
          <w:shd w:val="clear" w:color="auto" w:fill="FFFFFF"/>
        </w:rPr>
      </w:pPr>
      <w:r w:rsidRPr="00D375DA">
        <w:rPr>
          <w:shd w:val="clear" w:color="auto" w:fill="FFFFFF"/>
        </w:rPr>
        <w:t xml:space="preserve">Desemnează însuşirea, proprietatea, trăsătura comună unităţilor unei colectivităţi statistice, reţinută în programul statistic pentru a fi înregistrată şi care capătă accepţiuni sau valori diferite de la o unitate la </w:t>
      </w:r>
      <w:proofErr w:type="gramStart"/>
      <w:r w:rsidRPr="00D375DA">
        <w:rPr>
          <w:shd w:val="clear" w:color="auto" w:fill="FFFFFF"/>
        </w:rPr>
        <w:t>alta</w:t>
      </w:r>
      <w:proofErr w:type="gramEnd"/>
      <w:r w:rsidRPr="00D375DA">
        <w:rPr>
          <w:shd w:val="clear" w:color="auto" w:fill="FFFFFF"/>
        </w:rPr>
        <w:t xml:space="preserve"> sau de la un grup de unităţi la altul. Exemple de caracteristici statistice pot fi: vârsta, greutatea, sexul, culoarea ochilor, statutul matrimonial, naţionalitatea, ocupaţia, cifra de afaceri, nivelul extrasului de cont etc.</w:t>
      </w:r>
    </w:p>
    <w:p w:rsidR="008325F0" w:rsidRPr="00D375DA" w:rsidRDefault="008325F0" w:rsidP="00772CCA">
      <w:pPr>
        <w:ind w:firstLine="720"/>
        <w:rPr>
          <w:shd w:val="clear" w:color="auto" w:fill="FFFFFF"/>
        </w:rPr>
      </w:pPr>
      <w:r w:rsidRPr="00D375DA">
        <w:rPr>
          <w:shd w:val="clear" w:color="auto" w:fill="FFFFFF"/>
        </w:rPr>
        <w:t>Caracteristicile statistice se mai numesc</w:t>
      </w:r>
      <w:r w:rsidRPr="00D375DA">
        <w:t xml:space="preserve"> variabile statistice</w:t>
      </w:r>
      <w:r w:rsidRPr="00D375DA">
        <w:rPr>
          <w:shd w:val="clear" w:color="auto" w:fill="FFFFFF"/>
        </w:rPr>
        <w:t xml:space="preserve"> deoarece au proprietatea de a-şi modifica valoarea în timp şi spaţiu de la o unitate la </w:t>
      </w:r>
      <w:proofErr w:type="gramStart"/>
      <w:r w:rsidRPr="00D375DA">
        <w:rPr>
          <w:shd w:val="clear" w:color="auto" w:fill="FFFFFF"/>
        </w:rPr>
        <w:t>alta</w:t>
      </w:r>
      <w:proofErr w:type="gramEnd"/>
      <w:r w:rsidRPr="00D375DA">
        <w:rPr>
          <w:shd w:val="clear" w:color="auto" w:fill="FFFFFF"/>
        </w:rPr>
        <w:t>. Nivelul de dezvoltare (varian</w:t>
      </w:r>
      <w:r w:rsidR="006D4A13" w:rsidRPr="00D375DA">
        <w:rPr>
          <w:shd w:val="clear" w:color="auto" w:fill="FFFFFF"/>
          <w:lang w:val="ro-RO"/>
        </w:rPr>
        <w:t>t</w:t>
      </w:r>
      <w:r w:rsidRPr="00D375DA">
        <w:rPr>
          <w:shd w:val="clear" w:color="auto" w:fill="FFFFFF"/>
        </w:rPr>
        <w:t xml:space="preserve">a) </w:t>
      </w:r>
      <w:proofErr w:type="gramStart"/>
      <w:r w:rsidRPr="00D375DA">
        <w:rPr>
          <w:shd w:val="clear" w:color="auto" w:fill="FFFFFF"/>
        </w:rPr>
        <w:t>este</w:t>
      </w:r>
      <w:proofErr w:type="gramEnd"/>
      <w:r w:rsidRPr="00D375DA">
        <w:rPr>
          <w:shd w:val="clear" w:color="auto" w:fill="FFFFFF"/>
        </w:rPr>
        <w:t xml:space="preserve"> valoarea observată a unei variabile la o unitate (element) statistică.</w:t>
      </w:r>
      <w:r w:rsidR="006D4A13" w:rsidRPr="00D375DA">
        <w:rPr>
          <w:shd w:val="clear" w:color="auto" w:fill="FFFFFF"/>
        </w:rPr>
        <w:t xml:space="preserve"> Valorile înregistrate de aceeaşi caracteristică la unităţile colectivităţii statistice se numesc variante</w:t>
      </w:r>
    </w:p>
    <w:p w:rsidR="005E7CC5" w:rsidRPr="00D660A2" w:rsidRDefault="005E7CC5" w:rsidP="005E7CC5">
      <w:pPr>
        <w:pStyle w:val="Heading1"/>
        <w:numPr>
          <w:ilvl w:val="0"/>
          <w:numId w:val="24"/>
        </w:numPr>
      </w:pPr>
      <w:bookmarkStart w:id="3" w:name="_Toc384679201"/>
      <w:r w:rsidRPr="00D660A2">
        <w:t>Clasificare:</w:t>
      </w:r>
      <w:bookmarkEnd w:id="3"/>
    </w:p>
    <w:p w:rsidR="006D4A13" w:rsidRPr="00D375DA" w:rsidRDefault="008325F0" w:rsidP="00772CCA">
      <w:pPr>
        <w:ind w:firstLine="720"/>
        <w:rPr>
          <w:shd w:val="clear" w:color="auto" w:fill="FFFFFF"/>
        </w:rPr>
      </w:pPr>
      <w:proofErr w:type="gramStart"/>
      <w:r w:rsidRPr="00D375DA">
        <w:rPr>
          <w:shd w:val="clear" w:color="auto" w:fill="FFFFFF"/>
        </w:rPr>
        <w:t>Variabilele statistice se clasifică după diferite criterii şi în mod deosebit după natura spaţiului observaţiilor.</w:t>
      </w:r>
      <w:proofErr w:type="gramEnd"/>
      <w:r w:rsidRPr="00D375DA">
        <w:rPr>
          <w:shd w:val="clear" w:color="auto" w:fill="FFFFFF"/>
        </w:rPr>
        <w:t xml:space="preserve"> Aceasta </w:t>
      </w:r>
      <w:proofErr w:type="gramStart"/>
      <w:r w:rsidRPr="00D375DA">
        <w:rPr>
          <w:shd w:val="clear" w:color="auto" w:fill="FFFFFF"/>
        </w:rPr>
        <w:t>este</w:t>
      </w:r>
      <w:proofErr w:type="gramEnd"/>
      <w:r w:rsidRPr="00D375DA">
        <w:rPr>
          <w:shd w:val="clear" w:color="auto" w:fill="FFFFFF"/>
        </w:rPr>
        <w:t xml:space="preserve"> determinată de numărul unităţilor (cardinalul lui P), structura algebr</w:t>
      </w:r>
      <w:r w:rsidR="006D4A13" w:rsidRPr="00D375DA">
        <w:rPr>
          <w:shd w:val="clear" w:color="auto" w:fill="FFFFFF"/>
        </w:rPr>
        <w:t xml:space="preserve">ică a spaţiului observaţiilor, </w:t>
      </w:r>
      <w:r w:rsidRPr="00D375DA">
        <w:rPr>
          <w:shd w:val="clear" w:color="auto" w:fill="FFFFFF"/>
        </w:rPr>
        <w:t>pe baza acestora selectându-se şi scala de măsurare a variabilelor.</w:t>
      </w:r>
    </w:p>
    <w:p w:rsidR="006D4A13" w:rsidRPr="00BF410D" w:rsidRDefault="006D4A13" w:rsidP="00BF410D">
      <w:pPr>
        <w:pStyle w:val="Heading2"/>
        <w:numPr>
          <w:ilvl w:val="0"/>
          <w:numId w:val="22"/>
        </w:numPr>
      </w:pPr>
      <w:bookmarkStart w:id="4" w:name="_Toc384679202"/>
      <w:r w:rsidRPr="00BF410D">
        <w:rPr>
          <w:rStyle w:val="Heading2Char"/>
          <w:b/>
          <w:bCs/>
        </w:rPr>
        <w:t>După modul de exprimare există</w:t>
      </w:r>
      <w:r w:rsidRPr="00BF410D">
        <w:t>:</w:t>
      </w:r>
      <w:bookmarkEnd w:id="4"/>
    </w:p>
    <w:p w:rsidR="00772CCA" w:rsidRDefault="00772CCA" w:rsidP="00D660A2">
      <w:pPr>
        <w:pStyle w:val="ListParagraph"/>
        <w:numPr>
          <w:ilvl w:val="0"/>
          <w:numId w:val="14"/>
        </w:numPr>
      </w:pPr>
      <w:r>
        <w:t>V</w:t>
      </w:r>
      <w:r w:rsidR="006D4A13" w:rsidRPr="00D375DA">
        <w:t>ariabile calitative. Acestea sunt exprimate prin cuvinte care desemnează apartenenţa la o</w:t>
      </w:r>
      <w:r w:rsidR="006D4A13" w:rsidRPr="00772CCA">
        <w:rPr>
          <w:rStyle w:val="apple-converted-space"/>
          <w:rFonts w:cstheme="minorHAnsi"/>
          <w:szCs w:val="24"/>
        </w:rPr>
        <w:t> </w:t>
      </w:r>
      <w:r w:rsidR="006D4A13" w:rsidRPr="00D375DA">
        <w:t>categorie</w:t>
      </w:r>
      <w:r w:rsidR="006D4A13" w:rsidRPr="00772CCA">
        <w:rPr>
          <w:rStyle w:val="apple-converted-space"/>
          <w:rFonts w:cstheme="minorHAnsi"/>
          <w:bCs/>
          <w:szCs w:val="24"/>
        </w:rPr>
        <w:t> </w:t>
      </w:r>
      <w:r w:rsidR="006D4A13" w:rsidRPr="00D375DA">
        <w:t>sau o</w:t>
      </w:r>
      <w:r w:rsidR="006D4A13" w:rsidRPr="00772CCA">
        <w:rPr>
          <w:rStyle w:val="apple-converted-space"/>
          <w:rFonts w:cstheme="minorHAnsi"/>
          <w:szCs w:val="24"/>
        </w:rPr>
        <w:t> </w:t>
      </w:r>
      <w:r w:rsidR="006D4A13" w:rsidRPr="00D375DA">
        <w:t>modalitate</w:t>
      </w:r>
      <w:r w:rsidR="006D4A13" w:rsidRPr="00772CCA">
        <w:rPr>
          <w:rStyle w:val="apple-converted-space"/>
          <w:rFonts w:cstheme="minorHAnsi"/>
          <w:bCs/>
          <w:szCs w:val="24"/>
        </w:rPr>
        <w:t> </w:t>
      </w:r>
      <w:r w:rsidR="006D4A13" w:rsidRPr="00D375DA">
        <w:t>dintr-o mulţime finită de observaţii a unităţilor populaţiei statistice</w:t>
      </w:r>
      <w:r>
        <w:t>.</w:t>
      </w:r>
    </w:p>
    <w:p w:rsidR="006D4A13" w:rsidRPr="00BF410D" w:rsidRDefault="006D4A13" w:rsidP="00BF410D">
      <w:pPr>
        <w:pStyle w:val="Heading2"/>
      </w:pPr>
      <w:bookmarkStart w:id="5" w:name="_Toc384679203"/>
      <w:r w:rsidRPr="00BF410D">
        <w:rPr>
          <w:rStyle w:val="Heading2Char"/>
          <w:b/>
          <w:bCs/>
        </w:rPr>
        <w:t>După cardinalul mulţimii observaţiilor există</w:t>
      </w:r>
      <w:r w:rsidRPr="00BF410D">
        <w:t>:</w:t>
      </w:r>
      <w:bookmarkEnd w:id="5"/>
    </w:p>
    <w:p w:rsidR="006D4A13" w:rsidRPr="00772CCA" w:rsidRDefault="006D4A13" w:rsidP="00D660A2">
      <w:pPr>
        <w:pStyle w:val="ListParagraph"/>
        <w:numPr>
          <w:ilvl w:val="0"/>
          <w:numId w:val="14"/>
        </w:numPr>
        <w:rPr>
          <w:rFonts w:eastAsia="Times New Roman"/>
        </w:rPr>
      </w:pPr>
      <w:r w:rsidRPr="00772CCA">
        <w:rPr>
          <w:rFonts w:eastAsia="Times New Roman"/>
        </w:rPr>
        <w:t>Variabile alternative (binare). În cazul acestora, spaţiul lor de observaţii este compus din două valori numerice (de exemplu {0</w:t>
      </w:r>
      <w:proofErr w:type="gramStart"/>
      <w:r w:rsidRPr="00772CCA">
        <w:rPr>
          <w:rFonts w:eastAsia="Times New Roman"/>
        </w:rPr>
        <w:t>,1</w:t>
      </w:r>
      <w:proofErr w:type="gramEnd"/>
      <w:r w:rsidRPr="00772CCA">
        <w:rPr>
          <w:rFonts w:eastAsia="Times New Roman"/>
        </w:rPr>
        <w:t>}) sau două modalităţi (de exemplu {masculin, feminin} sau {urban, rural} etc.)</w:t>
      </w:r>
    </w:p>
    <w:p w:rsidR="006D4A13" w:rsidRPr="00772CCA" w:rsidRDefault="006D4A13" w:rsidP="00D660A2">
      <w:pPr>
        <w:pStyle w:val="ListParagraph"/>
        <w:numPr>
          <w:ilvl w:val="0"/>
          <w:numId w:val="14"/>
        </w:numPr>
        <w:rPr>
          <w:rFonts w:eastAsia="Times New Roman"/>
        </w:rPr>
      </w:pPr>
      <w:r w:rsidRPr="00772CCA">
        <w:rPr>
          <w:rFonts w:eastAsia="Times New Roman"/>
        </w:rPr>
        <w:t xml:space="preserve">Variabile cu </w:t>
      </w:r>
      <w:proofErr w:type="gramStart"/>
      <w:r w:rsidRPr="00772CCA">
        <w:rPr>
          <w:rFonts w:eastAsia="Times New Roman"/>
        </w:rPr>
        <w:t>un</w:t>
      </w:r>
      <w:proofErr w:type="gramEnd"/>
      <w:r w:rsidRPr="00772CCA">
        <w:rPr>
          <w:rFonts w:eastAsia="Times New Roman"/>
        </w:rPr>
        <w:t xml:space="preserve"> număr finit de valori numerice. În această clasă se încadrează toatevariabilele calitative, pentru care spaţiul observaţiilor (mulţimea valorilor individuale) format dintr-un număr finit de modalităţi, precum şi variabilele cantitative discrete pentru care mulţimea valorilor individuale (spaţiul </w:t>
      </w:r>
      <w:r w:rsidRPr="00772CCA">
        <w:rPr>
          <w:rFonts w:eastAsia="Times New Roman"/>
        </w:rPr>
        <w:lastRenderedPageBreak/>
        <w:t xml:space="preserve">observaţiilor) </w:t>
      </w:r>
      <w:proofErr w:type="gramStart"/>
      <w:r w:rsidRPr="00772CCA">
        <w:rPr>
          <w:rFonts w:eastAsia="Times New Roman"/>
        </w:rPr>
        <w:t>este</w:t>
      </w:r>
      <w:proofErr w:type="gramEnd"/>
      <w:r w:rsidRPr="00772CCA">
        <w:rPr>
          <w:rFonts w:eastAsia="Times New Roman"/>
        </w:rPr>
        <w:t xml:space="preserve"> echivalentă cu mulţimea numerelor naturale (card M ≡ card N).</w:t>
      </w:r>
    </w:p>
    <w:p w:rsidR="006D4A13" w:rsidRPr="00772CCA" w:rsidRDefault="006D4A13" w:rsidP="00772CCA">
      <w:pPr>
        <w:pStyle w:val="ListParagraph"/>
        <w:numPr>
          <w:ilvl w:val="0"/>
          <w:numId w:val="14"/>
        </w:numPr>
        <w:rPr>
          <w:rFonts w:eastAsia="Times New Roman"/>
        </w:rPr>
      </w:pPr>
      <w:r w:rsidRPr="00772CCA">
        <w:rPr>
          <w:rFonts w:eastAsia="Times New Roman"/>
        </w:rPr>
        <w:t xml:space="preserve">Variabile cantitative continue. În cazul acestora mulţimea specifică a valorilor individuale </w:t>
      </w:r>
      <w:proofErr w:type="gramStart"/>
      <w:r w:rsidRPr="00772CCA">
        <w:rPr>
          <w:rFonts w:eastAsia="Times New Roman"/>
        </w:rPr>
        <w:t>este</w:t>
      </w:r>
      <w:proofErr w:type="gramEnd"/>
      <w:r w:rsidRPr="00772CCA">
        <w:rPr>
          <w:rFonts w:eastAsia="Times New Roman"/>
        </w:rPr>
        <w:t xml:space="preserve"> un interval de numere reale.</w:t>
      </w:r>
    </w:p>
    <w:p w:rsidR="006D4A13" w:rsidRPr="00D375DA" w:rsidRDefault="006D4A13" w:rsidP="00772CCA">
      <w:pPr>
        <w:ind w:firstLine="851"/>
        <w:rPr>
          <w:rFonts w:eastAsia="Times New Roman"/>
        </w:rPr>
      </w:pPr>
      <w:r w:rsidRPr="00D375DA">
        <w:rPr>
          <w:rFonts w:eastAsia="Times New Roman"/>
        </w:rPr>
        <w:t>Dacă valorile variabilelor discrete sunt mărimi „exacte” (de multe ori ele contorizează elementele care aparţin unei grupe sau clase de echivalenţă) nu acelaşi lucru se poate spun despre valorile variabilelor continue, datorită impreciziei instrumentelor de măsurare şi a factorilor care influenţează procesul măsurării.</w:t>
      </w:r>
    </w:p>
    <w:p w:rsidR="006D4A13" w:rsidRPr="00D375DA" w:rsidRDefault="006D4A13" w:rsidP="00772CCA">
      <w:pPr>
        <w:ind w:firstLine="720"/>
        <w:rPr>
          <w:rFonts w:eastAsia="Times New Roman"/>
        </w:rPr>
      </w:pPr>
      <w:r w:rsidRPr="00D375DA">
        <w:rPr>
          <w:rFonts w:eastAsia="Times New Roman"/>
        </w:rPr>
        <w:t xml:space="preserve">Din această cauză, „greutatea exactă”, „înălţimea exactă” etc. nu mai sunt decât noţiuni abstracte, concretizabile numai sub forma unor aproximaţii din </w:t>
      </w:r>
      <w:proofErr w:type="gramStart"/>
      <w:r w:rsidRPr="00D375DA">
        <w:rPr>
          <w:rFonts w:eastAsia="Times New Roman"/>
        </w:rPr>
        <w:t>ce</w:t>
      </w:r>
      <w:proofErr w:type="gramEnd"/>
      <w:r w:rsidRPr="00D375DA">
        <w:rPr>
          <w:rFonts w:eastAsia="Times New Roman"/>
        </w:rPr>
        <w:t xml:space="preserve"> în ce mai bune.</w:t>
      </w:r>
    </w:p>
    <w:p w:rsidR="006D4A13" w:rsidRPr="00D375DA" w:rsidRDefault="006D4A13" w:rsidP="00772CCA">
      <w:pPr>
        <w:ind w:firstLine="720"/>
        <w:rPr>
          <w:rFonts w:eastAsia="Times New Roman"/>
        </w:rPr>
      </w:pPr>
      <w:r w:rsidRPr="00D375DA">
        <w:rPr>
          <w:rFonts w:eastAsia="Times New Roman"/>
        </w:rPr>
        <w:t xml:space="preserve">Este posibil ca din diverse motive practice </w:t>
      </w:r>
      <w:proofErr w:type="gramStart"/>
      <w:r w:rsidRPr="00D375DA">
        <w:rPr>
          <w:rFonts w:eastAsia="Times New Roman"/>
        </w:rPr>
        <w:t>să</w:t>
      </w:r>
      <w:proofErr w:type="gramEnd"/>
      <w:r w:rsidRPr="00D375DA">
        <w:rPr>
          <w:rFonts w:eastAsia="Times New Roman"/>
        </w:rPr>
        <w:t xml:space="preserve"> nu fie necesară o precizie foarte mare şi atunci se apelează la „discretizare”, adică la aproximarea valorilor reale cu valori dintr-o mulţime discretă. </w:t>
      </w:r>
      <w:proofErr w:type="gramStart"/>
      <w:r w:rsidRPr="00D375DA">
        <w:rPr>
          <w:rFonts w:eastAsia="Times New Roman"/>
        </w:rPr>
        <w:t>Această discretizare nu trebuie realizată oricum (la întâmplare) ci în funcţie de natura originală a mulţimii valorilor individuale.</w:t>
      </w:r>
      <w:proofErr w:type="gramEnd"/>
    </w:p>
    <w:p w:rsidR="006D4A13" w:rsidRPr="00D375DA" w:rsidRDefault="006D4A13" w:rsidP="00772CCA">
      <w:pPr>
        <w:ind w:firstLine="720"/>
        <w:rPr>
          <w:rFonts w:eastAsia="Times New Roman"/>
        </w:rPr>
      </w:pPr>
      <w:proofErr w:type="gramStart"/>
      <w:r w:rsidRPr="00D375DA">
        <w:rPr>
          <w:rFonts w:eastAsia="Times New Roman"/>
        </w:rPr>
        <w:t>Acurateţea observaţiilor statistice depinde în mod decisiv de procesul de măsurare.</w:t>
      </w:r>
      <w:proofErr w:type="gramEnd"/>
      <w:r w:rsidRPr="00D375DA">
        <w:rPr>
          <w:rFonts w:eastAsia="Times New Roman"/>
        </w:rPr>
        <w:t xml:space="preserve"> </w:t>
      </w:r>
      <w:proofErr w:type="gramStart"/>
      <w:r w:rsidRPr="00D375DA">
        <w:rPr>
          <w:rFonts w:eastAsia="Times New Roman"/>
        </w:rPr>
        <w:t>Acesta nu poate fi, însă, aplicat în mod uniform tuturor variabilelor statistice.</w:t>
      </w:r>
      <w:proofErr w:type="gramEnd"/>
      <w:r w:rsidRPr="00D375DA">
        <w:rPr>
          <w:rFonts w:eastAsia="Times New Roman"/>
        </w:rPr>
        <w:t xml:space="preserve"> Gradele diferite de măsurabilitate sunt determinate de exprimarea cantitativă şi calitativă a variabilelor, de structura algebrică cu care </w:t>
      </w:r>
      <w:proofErr w:type="gramStart"/>
      <w:r w:rsidRPr="00D375DA">
        <w:rPr>
          <w:rFonts w:eastAsia="Times New Roman"/>
        </w:rPr>
        <w:t>este</w:t>
      </w:r>
      <w:proofErr w:type="gramEnd"/>
      <w:r w:rsidRPr="00D375DA">
        <w:rPr>
          <w:rFonts w:eastAsia="Times New Roman"/>
        </w:rPr>
        <w:t xml:space="preserve"> înzestrată mulţimea valorilor individuale (spaţiul observaţiilor M) şi care induc tipul scalei de măsurare.</w:t>
      </w:r>
    </w:p>
    <w:p w:rsidR="006D4A13" w:rsidRPr="00D660A2" w:rsidRDefault="006D4A13" w:rsidP="00D660A2">
      <w:pPr>
        <w:pStyle w:val="Heading2"/>
      </w:pPr>
      <w:bookmarkStart w:id="6" w:name="_Toc384679204"/>
      <w:r w:rsidRPr="00D660A2">
        <w:t xml:space="preserve">După structura algebrică (SA) cu care </w:t>
      </w:r>
      <w:proofErr w:type="gramStart"/>
      <w:r w:rsidRPr="00D660A2">
        <w:t>este</w:t>
      </w:r>
      <w:proofErr w:type="gramEnd"/>
      <w:r w:rsidRPr="00D660A2">
        <w:t xml:space="preserve"> înzestrată mulţimea valorilor individuale şi după tipul scalei de măsurare există:</w:t>
      </w:r>
      <w:bookmarkEnd w:id="6"/>
    </w:p>
    <w:p w:rsidR="007B5BF2" w:rsidRPr="007B5BF2" w:rsidRDefault="006D4A13" w:rsidP="007855BE">
      <w:pPr>
        <w:ind w:firstLine="720"/>
      </w:pPr>
      <w:r w:rsidRPr="007B5BF2">
        <w:t>Variabilele calitative nominale</w:t>
      </w:r>
      <w:r w:rsidR="00D660A2">
        <w:t>:</w:t>
      </w:r>
    </w:p>
    <w:p w:rsidR="006D4A13" w:rsidRPr="00D375DA" w:rsidRDefault="00D660A2" w:rsidP="00D375DA">
      <w:pPr>
        <w:rPr>
          <w:rFonts w:eastAsia="Times New Roman"/>
        </w:rPr>
      </w:pPr>
      <w:r>
        <w:rPr>
          <w:rFonts w:eastAsia="Times New Roman"/>
        </w:rPr>
        <w:t> </w:t>
      </w:r>
      <w:r>
        <w:rPr>
          <w:rFonts w:eastAsia="Times New Roman"/>
        </w:rPr>
        <w:tab/>
        <w:t>S</w:t>
      </w:r>
      <w:r w:rsidR="006D4A13" w:rsidRPr="00D375DA">
        <w:rPr>
          <w:rFonts w:eastAsia="Times New Roman"/>
        </w:rPr>
        <w:t xml:space="preserve">e caracterizează prin faptul că mulţimea specifică a valorilor individuale (M) nu </w:t>
      </w:r>
      <w:proofErr w:type="gramStart"/>
      <w:r w:rsidR="006D4A13" w:rsidRPr="00D375DA">
        <w:rPr>
          <w:rFonts w:eastAsia="Times New Roman"/>
        </w:rPr>
        <w:t>este</w:t>
      </w:r>
      <w:proofErr w:type="gramEnd"/>
      <w:r w:rsidR="006D4A13" w:rsidRPr="00D375DA">
        <w:rPr>
          <w:rFonts w:eastAsia="Times New Roman"/>
        </w:rPr>
        <w:t xml:space="preserve"> înzestrată cu structură algebrică şi se măsoară pe o scală nominală.</w:t>
      </w:r>
    </w:p>
    <w:p w:rsidR="006D4A13" w:rsidRPr="00D375DA" w:rsidRDefault="006D4A13" w:rsidP="007B5BF2">
      <w:pPr>
        <w:ind w:firstLine="720"/>
        <w:rPr>
          <w:rFonts w:eastAsia="Times New Roman"/>
        </w:rPr>
      </w:pPr>
      <w:r w:rsidRPr="00D375DA">
        <w:rPr>
          <w:rFonts w:eastAsia="Times New Roman"/>
        </w:rPr>
        <w:t>Exemple de astfel de variabile pot fi: categoria socioprofesională, starea civilă, tipologia şcolilor profesionale, ramura de activitate etc. Din analiza acestor exemple se observă următoarele:</w:t>
      </w:r>
    </w:p>
    <w:p w:rsidR="006D4A13" w:rsidRPr="00D375DA" w:rsidRDefault="006D4A13" w:rsidP="007B5BF2">
      <w:pPr>
        <w:ind w:firstLine="720"/>
        <w:rPr>
          <w:rFonts w:eastAsia="Times New Roman"/>
        </w:rPr>
      </w:pPr>
      <w:r w:rsidRPr="00D375DA">
        <w:rPr>
          <w:rFonts w:eastAsia="Times New Roman"/>
        </w:rPr>
        <w:t>Mulţimea de modalităţi M este finită, singurul criteriu distinctiv al acestora fiinddenumirea (cuvântul sau cuvintele prin care acestea se exprimă);</w:t>
      </w:r>
    </w:p>
    <w:p w:rsidR="006D4A13" w:rsidRPr="00D375DA" w:rsidRDefault="006D4A13" w:rsidP="00D375DA">
      <w:pPr>
        <w:rPr>
          <w:rFonts w:eastAsia="Times New Roman"/>
        </w:rPr>
      </w:pPr>
      <w:r w:rsidRPr="00D375DA">
        <w:rPr>
          <w:rFonts w:eastAsia="Times New Roman"/>
        </w:rPr>
        <w:lastRenderedPageBreak/>
        <w:t xml:space="preserve">Mulţimea M nu posedă nici o structură, exceptând relaţia de identitate (=) – nonidentitate </w:t>
      </w:r>
      <w:proofErr w:type="gramStart"/>
      <w:r w:rsidRPr="00D375DA">
        <w:rPr>
          <w:rFonts w:eastAsia="Times New Roman"/>
        </w:rPr>
        <w:t>( ≠</w:t>
      </w:r>
      <w:proofErr w:type="gramEnd"/>
      <w:r w:rsidRPr="00D375DA">
        <w:rPr>
          <w:rFonts w:eastAsia="Times New Roman"/>
        </w:rPr>
        <w:t xml:space="preserve"> ) care asigură diferenţierea unităţilor. Nici în cazul în care se recurge la codificarea modalităţilor (prin atribuirea de coduri numerice) nu </w:t>
      </w:r>
      <w:proofErr w:type="gramStart"/>
      <w:r w:rsidRPr="00D375DA">
        <w:rPr>
          <w:rFonts w:eastAsia="Times New Roman"/>
        </w:rPr>
        <w:t>este</w:t>
      </w:r>
      <w:proofErr w:type="gramEnd"/>
      <w:r w:rsidRPr="00D375DA">
        <w:rPr>
          <w:rFonts w:eastAsia="Times New Roman"/>
        </w:rPr>
        <w:t xml:space="preserve"> posibil să fie indusă o structură.</w:t>
      </w:r>
    </w:p>
    <w:p w:rsidR="006D4A13" w:rsidRPr="00D375DA" w:rsidRDefault="006D4A13" w:rsidP="00D660A2">
      <w:pPr>
        <w:ind w:firstLine="720"/>
        <w:rPr>
          <w:rFonts w:eastAsia="Times New Roman"/>
        </w:rPr>
      </w:pPr>
      <w:r w:rsidRPr="00D375DA">
        <w:rPr>
          <w:rFonts w:eastAsia="Times New Roman"/>
        </w:rPr>
        <w:t xml:space="preserve">Deci, singura operaţie obiectivă permisă de scala nominală </w:t>
      </w:r>
      <w:proofErr w:type="gramStart"/>
      <w:r w:rsidRPr="00D375DA">
        <w:rPr>
          <w:rFonts w:eastAsia="Times New Roman"/>
        </w:rPr>
        <w:t>este</w:t>
      </w:r>
      <w:proofErr w:type="gramEnd"/>
      <w:r w:rsidRPr="00D375DA">
        <w:rPr>
          <w:rFonts w:eastAsia="Times New Roman"/>
        </w:rPr>
        <w:t xml:space="preserve"> structurarea (divizarea) populaţiei statistice (eşantionului) în clase. În general, numărul claselor </w:t>
      </w:r>
      <w:proofErr w:type="gramStart"/>
      <w:r w:rsidRPr="00D375DA">
        <w:rPr>
          <w:rFonts w:eastAsia="Times New Roman"/>
        </w:rPr>
        <w:t>este</w:t>
      </w:r>
      <w:proofErr w:type="gramEnd"/>
      <w:r w:rsidRPr="00D375DA">
        <w:rPr>
          <w:rFonts w:eastAsia="Times New Roman"/>
        </w:rPr>
        <w:t xml:space="preserve"> identic cu numărul de modalităţi distincte. Nu </w:t>
      </w:r>
      <w:proofErr w:type="gramStart"/>
      <w:r w:rsidRPr="00D375DA">
        <w:rPr>
          <w:rFonts w:eastAsia="Times New Roman"/>
        </w:rPr>
        <w:t>este</w:t>
      </w:r>
      <w:proofErr w:type="gramEnd"/>
      <w:r w:rsidRPr="00D375DA">
        <w:rPr>
          <w:rFonts w:eastAsia="Times New Roman"/>
        </w:rPr>
        <w:t xml:space="preserve"> exclusă însă agregarea/dezagregarea claselor formate iniţial în clase mai mari sau în subclase, mai mult sau mai puţin compacte.</w:t>
      </w:r>
    </w:p>
    <w:p w:rsidR="006D4A13" w:rsidRPr="00D660A2" w:rsidRDefault="006D4A13" w:rsidP="005E7CC5">
      <w:pPr>
        <w:pStyle w:val="ListParagraph"/>
        <w:ind w:left="1080"/>
        <w:rPr>
          <w:rFonts w:eastAsia="Times New Roman"/>
        </w:rPr>
      </w:pPr>
      <w:r w:rsidRPr="00D660A2">
        <w:rPr>
          <w:rFonts w:eastAsia="Times New Roman"/>
        </w:rPr>
        <w:t>Variabilele calitative ordinale au mulţimea finită a valorilor individuale (M) exprimate prin modalităţi (sau coduri numerice asociate) înzestrată cu o structură de ordine totală (</w:t>
      </w:r>
      <w:proofErr w:type="gramStart"/>
      <w:r w:rsidRPr="00D660A2">
        <w:rPr>
          <w:rFonts w:eastAsia="Times New Roman"/>
        </w:rPr>
        <w:t>≤ )</w:t>
      </w:r>
      <w:proofErr w:type="gramEnd"/>
      <w:r w:rsidRPr="00D660A2">
        <w:rPr>
          <w:rFonts w:eastAsia="Times New Roman"/>
        </w:rPr>
        <w:t xml:space="preserve"> şi se măsoară pe scala ordinală. </w:t>
      </w:r>
      <w:proofErr w:type="gramStart"/>
      <w:r w:rsidRPr="00D660A2">
        <w:rPr>
          <w:rFonts w:eastAsia="Times New Roman"/>
        </w:rPr>
        <w:t>Existenţa acestei structuri defineşte în M o ierarhie care, deseori, sugerează informaţii raţionale pentru luarea unor decizii.</w:t>
      </w:r>
      <w:proofErr w:type="gramEnd"/>
    </w:p>
    <w:p w:rsidR="006D4A13" w:rsidRPr="00D375DA" w:rsidRDefault="006D4A13" w:rsidP="00D660A2">
      <w:pPr>
        <w:ind w:firstLine="720"/>
        <w:rPr>
          <w:rFonts w:eastAsia="Times New Roman"/>
        </w:rPr>
      </w:pPr>
      <w:proofErr w:type="gramStart"/>
      <w:r w:rsidRPr="00D375DA">
        <w:rPr>
          <w:rFonts w:eastAsia="Times New Roman"/>
        </w:rPr>
        <w:t>Variabilele cantitative ordinale se caracterizează prin faptul că au o mulţimecontinuă de valori individuale înzestrată cu o structură de ordine şi se măsoară pe scala de interval.</w:t>
      </w:r>
      <w:proofErr w:type="gramEnd"/>
      <w:r w:rsidRPr="00D375DA">
        <w:rPr>
          <w:rFonts w:eastAsia="Times New Roman"/>
        </w:rPr>
        <w:t xml:space="preserve"> Pe scala de </w:t>
      </w:r>
      <w:proofErr w:type="gramStart"/>
      <w:r w:rsidRPr="00D375DA">
        <w:rPr>
          <w:rFonts w:eastAsia="Times New Roman"/>
        </w:rPr>
        <w:t>interval are</w:t>
      </w:r>
      <w:proofErr w:type="gramEnd"/>
      <w:r w:rsidRPr="00D375DA">
        <w:rPr>
          <w:rFonts w:eastAsia="Times New Roman"/>
        </w:rPr>
        <w:t xml:space="preserve"> sens definirea distanţei dintre valorile (numeric exprimate) ale unei variabile. Punctul zero al acestei scale şi unitatea de măsură se pot alege în mod arbitrar. Datorită caracterului relativ al localizării originii pe această scală, nu are sens suma a două valori precum şi raportul acestora. </w:t>
      </w:r>
      <w:proofErr w:type="gramStart"/>
      <w:r w:rsidRPr="00D375DA">
        <w:rPr>
          <w:rFonts w:eastAsia="Times New Roman"/>
        </w:rPr>
        <w:t>În schimb au sens, diferenţadintre două valori şi suma sau raportul diferenţelor.</w:t>
      </w:r>
      <w:proofErr w:type="gramEnd"/>
      <w:r w:rsidRPr="00D375DA">
        <w:rPr>
          <w:rFonts w:eastAsia="Times New Roman"/>
        </w:rPr>
        <w:t xml:space="preserve"> Pentru înţelegerea utilizării acestui tip de scală sunt clasice următoarele exemple:</w:t>
      </w:r>
    </w:p>
    <w:p w:rsidR="006D4A13" w:rsidRPr="00D375DA" w:rsidRDefault="006D4A13" w:rsidP="00D660A2">
      <w:pPr>
        <w:ind w:firstLine="720"/>
        <w:rPr>
          <w:rFonts w:eastAsia="Times New Roman"/>
        </w:rPr>
      </w:pPr>
      <w:proofErr w:type="gramStart"/>
      <w:r w:rsidRPr="00D375DA">
        <w:rPr>
          <w:rFonts w:eastAsia="Times New Roman"/>
        </w:rPr>
        <w:t>Măsura</w:t>
      </w:r>
      <w:r w:rsidR="00D660A2">
        <w:rPr>
          <w:rFonts w:eastAsia="Times New Roman"/>
        </w:rPr>
        <w:tab/>
      </w:r>
      <w:r w:rsidRPr="00D375DA">
        <w:rPr>
          <w:rFonts w:eastAsia="Times New Roman"/>
        </w:rPr>
        <w:t>rea timpului calendaristic.</w:t>
      </w:r>
      <w:proofErr w:type="gramEnd"/>
      <w:r w:rsidRPr="00D375DA">
        <w:rPr>
          <w:rFonts w:eastAsia="Times New Roman"/>
        </w:rPr>
        <w:t xml:space="preserve"> Punctul zero (de origine) al scalei </w:t>
      </w:r>
      <w:proofErr w:type="gramStart"/>
      <w:r w:rsidRPr="00D375DA">
        <w:rPr>
          <w:rFonts w:eastAsia="Times New Roman"/>
        </w:rPr>
        <w:t>este</w:t>
      </w:r>
      <w:proofErr w:type="gramEnd"/>
      <w:r w:rsidRPr="00D375DA">
        <w:rPr>
          <w:rFonts w:eastAsia="Times New Roman"/>
        </w:rPr>
        <w:t xml:space="preserve"> ales convenţional pentru a desemna de către unele popoare începutul erei creştine (nu toate popoarele au adoptat aceeaşi convenţie).</w:t>
      </w:r>
    </w:p>
    <w:p w:rsidR="006D4A13" w:rsidRPr="00D375DA" w:rsidRDefault="006D4A13" w:rsidP="00D660A2">
      <w:pPr>
        <w:ind w:firstLine="720"/>
        <w:rPr>
          <w:rFonts w:eastAsia="Times New Roman"/>
        </w:rPr>
      </w:pPr>
      <w:proofErr w:type="gramStart"/>
      <w:r w:rsidRPr="00D375DA">
        <w:rPr>
          <w:rFonts w:eastAsia="Times New Roman"/>
        </w:rPr>
        <w:t>Temperatura se măsoară fie pe scala </w:t>
      </w:r>
      <w:hyperlink r:id="rId9" w:tgtFrame="_blank" w:tooltip="Celsius" w:history="1">
        <w:r w:rsidRPr="00D375DA">
          <w:rPr>
            <w:rFonts w:eastAsia="Times New Roman"/>
            <w:bdr w:val="none" w:sz="0" w:space="0" w:color="auto" w:frame="1"/>
          </w:rPr>
          <w:t>Celsius</w:t>
        </w:r>
      </w:hyperlink>
      <w:r w:rsidRPr="00D375DA">
        <w:rPr>
          <w:rFonts w:eastAsia="Times New Roman"/>
        </w:rPr>
        <w:t>, fie pe scala Fahrenheit.</w:t>
      </w:r>
      <w:proofErr w:type="gramEnd"/>
      <w:r w:rsidRPr="00D375DA">
        <w:rPr>
          <w:rFonts w:eastAsia="Times New Roman"/>
        </w:rPr>
        <w:t xml:space="preserve"> Pe acestea, punctul zero şi unitatea de măsură sunt alese în mod arbitrar. Astfel, 0</w:t>
      </w:r>
      <w:r w:rsidRPr="00D375DA">
        <w:rPr>
          <w:rFonts w:eastAsia="Times New Roman"/>
          <w:bdr w:val="none" w:sz="0" w:space="0" w:color="auto" w:frame="1"/>
          <w:vertAlign w:val="superscript"/>
        </w:rPr>
        <w:t>0</w:t>
      </w:r>
      <w:r w:rsidRPr="00D375DA">
        <w:rPr>
          <w:rFonts w:eastAsia="Times New Roman"/>
        </w:rPr>
        <w:t xml:space="preserve"> pe Celsius nu înseamnă lipsa temperaturii, ci </w:t>
      </w:r>
      <w:proofErr w:type="gramStart"/>
      <w:r w:rsidRPr="00D375DA">
        <w:rPr>
          <w:rFonts w:eastAsia="Times New Roman"/>
        </w:rPr>
        <w:t>este</w:t>
      </w:r>
      <w:proofErr w:type="gramEnd"/>
      <w:r w:rsidRPr="00D375DA">
        <w:rPr>
          <w:rFonts w:eastAsia="Times New Roman"/>
        </w:rPr>
        <w:t xml:space="preserve"> un punct critic care desemnează schimbarea stării de agregare a apei. </w:t>
      </w:r>
      <w:proofErr w:type="gramStart"/>
      <w:r w:rsidRPr="00D375DA">
        <w:rPr>
          <w:rFonts w:eastAsia="Times New Roman"/>
        </w:rPr>
        <w:t>Aceeaşi semnificaţie o regăsim pe Fahrenheit la 32</w:t>
      </w:r>
      <w:r w:rsidRPr="00D375DA">
        <w:rPr>
          <w:rFonts w:eastAsia="Times New Roman"/>
          <w:bdr w:val="none" w:sz="0" w:space="0" w:color="auto" w:frame="1"/>
          <w:vertAlign w:val="superscript"/>
        </w:rPr>
        <w:t>0</w:t>
      </w:r>
      <w:r w:rsidRPr="00D375DA">
        <w:rPr>
          <w:rFonts w:eastAsia="Times New Roman"/>
        </w:rPr>
        <w:t>F.</w:t>
      </w:r>
      <w:proofErr w:type="gramEnd"/>
    </w:p>
    <w:p w:rsidR="006D4A13" w:rsidRPr="00D375DA" w:rsidRDefault="006D4A13" w:rsidP="00D660A2">
      <w:pPr>
        <w:ind w:firstLine="720"/>
        <w:rPr>
          <w:rFonts w:eastAsia="Times New Roman"/>
        </w:rPr>
      </w:pPr>
      <w:proofErr w:type="gramStart"/>
      <w:r w:rsidRPr="00D375DA">
        <w:rPr>
          <w:rFonts w:eastAsia="Times New Roman"/>
        </w:rPr>
        <w:t>Variabile cantitative măsurabile cardinal.</w:t>
      </w:r>
      <w:proofErr w:type="gramEnd"/>
      <w:r w:rsidRPr="00D375DA">
        <w:rPr>
          <w:rFonts w:eastAsia="Times New Roman"/>
        </w:rPr>
        <w:t xml:space="preserve"> Mulţimea valorilor numerice a acestor variabile este înzestrată cu o structură de corp ordonat (≤</w:t>
      </w:r>
      <w:proofErr w:type="gramStart"/>
      <w:r w:rsidRPr="00D375DA">
        <w:rPr>
          <w:rFonts w:eastAsia="Times New Roman"/>
        </w:rPr>
        <w:t>,+</w:t>
      </w:r>
      <w:proofErr w:type="gramEnd"/>
      <w:r w:rsidRPr="00D375DA">
        <w:rPr>
          <w:rFonts w:eastAsia="Times New Roman"/>
        </w:rPr>
        <w:t xml:space="preserve">,× ), iar scala de măsurare corespunzătoare este scala de raport. Spre deosebire de scala de interval, scala de raport </w:t>
      </w:r>
      <w:r w:rsidRPr="00D375DA">
        <w:rPr>
          <w:rFonts w:eastAsia="Times New Roman"/>
        </w:rPr>
        <w:lastRenderedPageBreak/>
        <w:t xml:space="preserve">se caracterizează prin faptul că numai unitatea de măsură se poate alege arbitrar, punctulzero (de origine) </w:t>
      </w:r>
      <w:proofErr w:type="gramStart"/>
      <w:r w:rsidRPr="00D375DA">
        <w:rPr>
          <w:rFonts w:eastAsia="Times New Roman"/>
        </w:rPr>
        <w:t>este</w:t>
      </w:r>
      <w:proofErr w:type="gramEnd"/>
      <w:r w:rsidRPr="00D375DA">
        <w:rPr>
          <w:rFonts w:eastAsia="Times New Roman"/>
        </w:rPr>
        <w:t xml:space="preserve"> dat în mod natural, specifică absenţa fenomenului studiat.</w:t>
      </w:r>
    </w:p>
    <w:p w:rsidR="006D4A13" w:rsidRPr="00D375DA" w:rsidRDefault="006D4A13" w:rsidP="00D660A2">
      <w:pPr>
        <w:ind w:firstLine="720"/>
        <w:rPr>
          <w:rFonts w:eastAsia="Times New Roman"/>
        </w:rPr>
      </w:pPr>
      <w:proofErr w:type="gramStart"/>
      <w:r w:rsidRPr="00D375DA">
        <w:rPr>
          <w:rFonts w:eastAsia="Times New Roman"/>
        </w:rPr>
        <w:t>Două valori măsurate pe această scală, indiferent de unitatea de măsură folosită, se află înacelaşi raport.</w:t>
      </w:r>
      <w:proofErr w:type="gramEnd"/>
      <w:r w:rsidRPr="00D375DA">
        <w:rPr>
          <w:rFonts w:eastAsia="Times New Roman"/>
        </w:rPr>
        <w:t xml:space="preserve"> Deci, prin trecerea de la o unitate de măsură la </w:t>
      </w:r>
      <w:proofErr w:type="gramStart"/>
      <w:r w:rsidRPr="00D375DA">
        <w:rPr>
          <w:rFonts w:eastAsia="Times New Roman"/>
        </w:rPr>
        <w:t>alta</w:t>
      </w:r>
      <w:proofErr w:type="gramEnd"/>
      <w:r w:rsidRPr="00D375DA">
        <w:rPr>
          <w:rFonts w:eastAsia="Times New Roman"/>
        </w:rPr>
        <w:t xml:space="preserve"> raportul dintre cele două valori nu se schimbă. Scala de raport permite cel mai înalt grad de măsurabilitate, deoarece valorilor precizate pe această scală li se pot aplica toate operaţiile aritmetice permise de structura de corp ordonat. </w:t>
      </w:r>
      <w:proofErr w:type="gramStart"/>
      <w:r w:rsidRPr="00D375DA">
        <w:rPr>
          <w:rFonts w:eastAsia="Times New Roman"/>
        </w:rPr>
        <w:t>Pe această scală au sens pe lângă relaţia de ordine şi operaţia de diferenţă (preluate de scalele anterioare) şi suma şi raportul a două valori ale variabilei.</w:t>
      </w:r>
      <w:proofErr w:type="gramEnd"/>
      <w:r w:rsidRPr="00D375DA">
        <w:rPr>
          <w:rFonts w:eastAsia="Times New Roman"/>
        </w:rPr>
        <w:t xml:space="preserve"> Prin urmare, scalele de măsurare prezentate oferă accesul la </w:t>
      </w:r>
      <w:proofErr w:type="gramStart"/>
      <w:r w:rsidRPr="00D375DA">
        <w:rPr>
          <w:rFonts w:eastAsia="Times New Roman"/>
        </w:rPr>
        <w:t>un</w:t>
      </w:r>
      <w:proofErr w:type="gramEnd"/>
      <w:r w:rsidRPr="00D375DA">
        <w:rPr>
          <w:rFonts w:eastAsia="Times New Roman"/>
        </w:rPr>
        <w:t xml:space="preserve"> conţinut informaţional care creşte de la scala nominală la cea de raport, treptele superioare integrând şi informaţia disponibilă în treptele inferioare.</w:t>
      </w:r>
    </w:p>
    <w:p w:rsidR="006D4A13" w:rsidRPr="00D660A2" w:rsidRDefault="006D4A13" w:rsidP="00D660A2">
      <w:pPr>
        <w:pStyle w:val="Heading2"/>
      </w:pPr>
      <w:bookmarkStart w:id="7" w:name="_Toc384679205"/>
      <w:proofErr w:type="gramStart"/>
      <w:r w:rsidRPr="00D660A2">
        <w:t>După conţinutul variabilelor, acestea pot fi de timp, de spaţiu şi atributive.</w:t>
      </w:r>
      <w:bookmarkEnd w:id="7"/>
      <w:proofErr w:type="gramEnd"/>
    </w:p>
    <w:p w:rsidR="006D4A13" w:rsidRPr="00D375DA" w:rsidRDefault="006D4A13" w:rsidP="00D375DA">
      <w:pPr>
        <w:rPr>
          <w:rFonts w:eastAsia="Times New Roman"/>
        </w:rPr>
      </w:pPr>
      <w:r w:rsidRPr="00D375DA">
        <w:rPr>
          <w:rFonts w:eastAsia="Times New Roman"/>
        </w:rPr>
        <w:t>Variabilele de timp se caracterizează prin faptul că sunt exprimate prin funcţii de timp (u</w:t>
      </w:r>
      <w:proofErr w:type="gramStart"/>
      <w:r w:rsidRPr="00D375DA">
        <w:rPr>
          <w:rFonts w:eastAsia="Times New Roman"/>
        </w:rPr>
        <w:t>:T</w:t>
      </w:r>
      <w:proofErr w:type="gramEnd"/>
      <w:r w:rsidRPr="00D375DA">
        <w:rPr>
          <w:rFonts w:eastAsia="Times New Roman"/>
        </w:rPr>
        <w:t xml:space="preserve"> → M), adică valorile lor individuale aparţin unor momente de timp sau intervale de timp.</w:t>
      </w:r>
    </w:p>
    <w:p w:rsidR="006D4A13" w:rsidRPr="00BF410D" w:rsidRDefault="006D4A13" w:rsidP="00BF410D">
      <w:pPr>
        <w:pStyle w:val="ListParagraph"/>
        <w:numPr>
          <w:ilvl w:val="0"/>
          <w:numId w:val="23"/>
        </w:numPr>
        <w:rPr>
          <w:rFonts w:eastAsia="Times New Roman"/>
        </w:rPr>
      </w:pPr>
      <w:r w:rsidRPr="00BF410D">
        <w:rPr>
          <w:rFonts w:eastAsia="Times New Roman"/>
        </w:rPr>
        <w:t>Variabilele de spaţiu (teritoriale) sunt definite ca funcţii de spaţiu (u</w:t>
      </w:r>
      <w:proofErr w:type="gramStart"/>
      <w:r w:rsidRPr="00BF410D">
        <w:rPr>
          <w:rFonts w:eastAsia="Times New Roman"/>
        </w:rPr>
        <w:t>:S</w:t>
      </w:r>
      <w:proofErr w:type="gramEnd"/>
      <w:r w:rsidRPr="00BF410D">
        <w:rPr>
          <w:rFonts w:eastAsia="Times New Roman"/>
        </w:rPr>
        <w:t xml:space="preserve"> → M), în sensul că fiecare valoare individual aparţine unei unităţi teritoriale care aparţine unui anumit nomenclator.</w:t>
      </w:r>
    </w:p>
    <w:p w:rsidR="006D4A13" w:rsidRPr="00BF410D" w:rsidRDefault="006D4A13" w:rsidP="00BF410D">
      <w:pPr>
        <w:pStyle w:val="ListParagraph"/>
        <w:numPr>
          <w:ilvl w:val="0"/>
          <w:numId w:val="23"/>
        </w:numPr>
        <w:rPr>
          <w:rFonts w:eastAsia="Times New Roman"/>
        </w:rPr>
      </w:pPr>
      <w:r w:rsidRPr="00BF410D">
        <w:rPr>
          <w:rFonts w:eastAsia="Times New Roman"/>
        </w:rPr>
        <w:t>Variabilele atributive sunt definite printr-o funcţie (u</w:t>
      </w:r>
      <w:proofErr w:type="gramStart"/>
      <w:r w:rsidRPr="00BF410D">
        <w:rPr>
          <w:rFonts w:eastAsia="Times New Roman"/>
        </w:rPr>
        <w:t>:P</w:t>
      </w:r>
      <w:proofErr w:type="gramEnd"/>
      <w:r w:rsidRPr="00BF410D">
        <w:rPr>
          <w:rFonts w:eastAsia="Times New Roman"/>
        </w:rPr>
        <w:t xml:space="preserve"> →M) asociată fiecărei unităţi din populaţia statistică (eşantionul) investigat(ă). Valorile individuale ale acestor variabile (calitative sau cantitative) şi care formează spaţiul observaţiilor M se exprimă printr-un atribut (numeric sau nenumeric) asociat unităţilor observate.</w:t>
      </w:r>
    </w:p>
    <w:p w:rsidR="006D4A13" w:rsidRDefault="00BF410D" w:rsidP="00BF410D">
      <w:pPr>
        <w:ind w:firstLine="720"/>
        <w:rPr>
          <w:rFonts w:eastAsia="Times New Roman"/>
        </w:rPr>
      </w:pPr>
      <w:r>
        <w:rPr>
          <w:rFonts w:eastAsia="Times New Roman"/>
        </w:rPr>
        <w:t>S</w:t>
      </w:r>
      <w:r w:rsidR="006D4A13" w:rsidRPr="00D375DA">
        <w:rPr>
          <w:rFonts w:eastAsia="Times New Roman"/>
        </w:rPr>
        <w:t>inteză a tipurilor de variabile studiate într-o populaţie statistică (eşantion), potrivit scopului cercetării, se prezintă în figura următoare:</w:t>
      </w:r>
    </w:p>
    <w:p w:rsidR="000A2DE9" w:rsidRDefault="000A2DE9" w:rsidP="00D375DA">
      <w:pPr>
        <w:rPr>
          <w:rFonts w:eastAsia="Times New Roman"/>
        </w:rPr>
      </w:pPr>
      <w:r>
        <w:rPr>
          <w:rFonts w:eastAsia="Times New Roman"/>
          <w:noProof/>
        </w:rPr>
        <w:lastRenderedPageBreak/>
        <w:drawing>
          <wp:inline distT="0" distB="0" distL="0" distR="0" wp14:anchorId="074B5D41" wp14:editId="71454361">
            <wp:extent cx="5106113" cy="6125430"/>
            <wp:effectExtent l="76200" t="76200" r="132715" b="142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bilele-statistice.png"/>
                    <pic:cNvPicPr/>
                  </pic:nvPicPr>
                  <pic:blipFill>
                    <a:blip r:embed="rId10">
                      <a:extLst>
                        <a:ext uri="{28A0092B-C50C-407E-A947-70E740481C1C}">
                          <a14:useLocalDpi xmlns:a14="http://schemas.microsoft.com/office/drawing/2010/main" val="0"/>
                        </a:ext>
                      </a:extLst>
                    </a:blip>
                    <a:stretch>
                      <a:fillRect/>
                    </a:stretch>
                  </pic:blipFill>
                  <pic:spPr>
                    <a:xfrm>
                      <a:off x="0" y="0"/>
                      <a:ext cx="5106113" cy="61254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A2DE9" w:rsidRDefault="000A2DE9" w:rsidP="00D375DA">
      <w:pPr>
        <w:rPr>
          <w:rFonts w:eastAsia="Times New Roman"/>
        </w:rPr>
      </w:pPr>
    </w:p>
    <w:p w:rsidR="000A2DE9" w:rsidRDefault="000A2DE9">
      <w:pPr>
        <w:spacing w:before="0" w:after="200" w:line="276" w:lineRule="auto"/>
        <w:jc w:val="left"/>
        <w:rPr>
          <w:rFonts w:eastAsia="Times New Roman"/>
        </w:rPr>
      </w:pPr>
      <w:r>
        <w:rPr>
          <w:rFonts w:eastAsia="Times New Roman"/>
        </w:rPr>
        <w:br w:type="page"/>
      </w:r>
    </w:p>
    <w:p w:rsidR="000A2DE9" w:rsidRDefault="000A2DE9" w:rsidP="00B50C28">
      <w:pPr>
        <w:pStyle w:val="Heading1"/>
      </w:pPr>
      <w:bookmarkStart w:id="8" w:name="_Toc384679206"/>
      <w:r>
        <w:lastRenderedPageBreak/>
        <w:t>Organizarea datelor</w:t>
      </w:r>
      <w:bookmarkEnd w:id="8"/>
    </w:p>
    <w:p w:rsidR="000A2DE9" w:rsidRDefault="000A2DE9" w:rsidP="00B50C28">
      <w:pPr>
        <w:spacing w:before="100" w:beforeAutospacing="1" w:after="100" w:afterAutospacing="1" w:line="240" w:lineRule="auto"/>
        <w:ind w:firstLine="720"/>
        <w:rPr>
          <w:rFonts w:ascii="Times New Roman" w:eastAsia="Times New Roman" w:hAnsi="Times New Roman" w:cs="Times New Roman"/>
          <w:color w:val="000000"/>
          <w:szCs w:val="24"/>
        </w:rPr>
      </w:pPr>
      <w:proofErr w:type="gramStart"/>
      <w:r w:rsidRPr="000A2DE9">
        <w:rPr>
          <w:rFonts w:ascii="Times New Roman" w:eastAsia="Times New Roman" w:hAnsi="Times New Roman" w:cs="Times New Roman"/>
          <w:color w:val="000000"/>
          <w:szCs w:val="24"/>
        </w:rPr>
        <w:t>Datele variabilelor pot fi prezentate fie simplu, fie grupat.</w:t>
      </w:r>
      <w:proofErr w:type="gramEnd"/>
      <w:r>
        <w:rPr>
          <w:rFonts w:ascii="Times New Roman" w:eastAsia="Times New Roman" w:hAnsi="Times New Roman" w:cs="Times New Roman"/>
          <w:color w:val="000000"/>
          <w:szCs w:val="24"/>
        </w:rPr>
        <w:t xml:space="preserve"> Primul tip de organizare </w:t>
      </w:r>
      <w:proofErr w:type="gramStart"/>
      <w:r>
        <w:rPr>
          <w:rFonts w:ascii="Times New Roman" w:eastAsia="Times New Roman" w:hAnsi="Times New Roman" w:cs="Times New Roman"/>
          <w:color w:val="000000"/>
          <w:szCs w:val="24"/>
        </w:rPr>
        <w:t>const</w:t>
      </w:r>
      <w:r>
        <w:rPr>
          <w:rFonts w:ascii="Times New Roman" w:eastAsia="Times New Roman" w:hAnsi="Times New Roman" w:cs="Times New Roman"/>
          <w:color w:val="000000"/>
          <w:szCs w:val="24"/>
          <w:lang w:val="ro-RO"/>
        </w:rPr>
        <w:t xml:space="preserve">ă </w:t>
      </w:r>
      <w:r>
        <w:rPr>
          <w:rFonts w:ascii="Times New Roman" w:eastAsia="Times New Roman" w:hAnsi="Times New Roman" w:cs="Times New Roman"/>
          <w:color w:val="000000"/>
          <w:szCs w:val="24"/>
        </w:rPr>
        <w:t xml:space="preserve"> în</w:t>
      </w:r>
      <w:proofErr w:type="gramEnd"/>
      <w:r>
        <w:rPr>
          <w:rFonts w:ascii="Times New Roman" w:eastAsia="Times New Roman" w:hAnsi="Times New Roman" w:cs="Times New Roman"/>
          <w:color w:val="000000"/>
          <w:szCs w:val="24"/>
        </w:rPr>
        <w:t xml:space="preserve"> stabilirea frecvenţei de apariţie a fiecă</w:t>
      </w:r>
      <w:r w:rsidRPr="000A2DE9">
        <w:rPr>
          <w:rFonts w:ascii="Times New Roman" w:eastAsia="Times New Roman" w:hAnsi="Times New Roman" w:cs="Times New Roman"/>
          <w:color w:val="000000"/>
          <w:szCs w:val="24"/>
        </w:rPr>
        <w:t>rei valo</w:t>
      </w:r>
      <w:r>
        <w:rPr>
          <w:rFonts w:ascii="Times New Roman" w:eastAsia="Times New Roman" w:hAnsi="Times New Roman" w:cs="Times New Roman"/>
          <w:color w:val="000000"/>
          <w:szCs w:val="24"/>
        </w:rPr>
        <w:t xml:space="preserve">ri. Pentru aceasta </w:t>
      </w:r>
      <w:proofErr w:type="gramStart"/>
      <w:r>
        <w:rPr>
          <w:rFonts w:ascii="Times New Roman" w:eastAsia="Times New Roman" w:hAnsi="Times New Roman" w:cs="Times New Roman"/>
          <w:color w:val="000000"/>
          <w:szCs w:val="24"/>
        </w:rPr>
        <w:t>este</w:t>
      </w:r>
      <w:proofErr w:type="gramEnd"/>
      <w:r>
        <w:rPr>
          <w:rFonts w:ascii="Times New Roman" w:eastAsia="Times New Roman" w:hAnsi="Times New Roman" w:cs="Times New Roman"/>
          <w:color w:val="000000"/>
          <w:szCs w:val="24"/>
        </w:rPr>
        <w:t xml:space="preserve"> necesară o ierarhizare iniţială a valorilor în funcţie de mă</w:t>
      </w:r>
      <w:r w:rsidRPr="000A2DE9">
        <w:rPr>
          <w:rFonts w:ascii="Times New Roman" w:eastAsia="Times New Roman" w:hAnsi="Times New Roman" w:cs="Times New Roman"/>
          <w:color w:val="000000"/>
          <w:szCs w:val="24"/>
        </w:rPr>
        <w:t>rimea lor.</w:t>
      </w:r>
    </w:p>
    <w:p w:rsidR="000A2DE9" w:rsidRPr="000A2DE9" w:rsidRDefault="000A2DE9" w:rsidP="00B50C28">
      <w:pPr>
        <w:spacing w:before="100" w:beforeAutospacing="1" w:after="100" w:afterAutospacing="1" w:line="240" w:lineRule="auto"/>
        <w:ind w:firstLine="720"/>
        <w:rPr>
          <w:rFonts w:ascii="Times New Roman" w:eastAsia="Times New Roman" w:hAnsi="Times New Roman" w:cs="Times New Roman"/>
          <w:color w:val="000000"/>
          <w:szCs w:val="24"/>
        </w:rPr>
      </w:pPr>
      <w:proofErr w:type="gramStart"/>
      <w:r w:rsidRPr="000A2DE9">
        <w:rPr>
          <w:rFonts w:ascii="Times New Roman" w:eastAsia="Times New Roman" w:hAnsi="Times New Roman" w:cs="Times New Roman"/>
          <w:color w:val="000000"/>
          <w:szCs w:val="24"/>
        </w:rPr>
        <w:t>Sa</w:t>
      </w:r>
      <w:proofErr w:type="gramEnd"/>
      <w:r w:rsidRPr="000A2DE9">
        <w:rPr>
          <w:rFonts w:ascii="Times New Roman" w:eastAsia="Times New Roman" w:hAnsi="Times New Roman" w:cs="Times New Roman"/>
          <w:color w:val="000000"/>
          <w:szCs w:val="24"/>
        </w:rPr>
        <w:t xml:space="preserve"> presupunem c</w:t>
      </w:r>
      <w:r w:rsidR="00B50C28">
        <w:rPr>
          <w:rFonts w:ascii="Times New Roman" w:eastAsia="Times New Roman" w:hAnsi="Times New Roman" w:cs="Times New Roman"/>
          <w:color w:val="000000"/>
          <w:szCs w:val="24"/>
        </w:rPr>
        <w:t>ă au fost obţ</w:t>
      </w:r>
      <w:r w:rsidRPr="000A2DE9">
        <w:rPr>
          <w:rFonts w:ascii="Times New Roman" w:eastAsia="Times New Roman" w:hAnsi="Times New Roman" w:cs="Times New Roman"/>
          <w:color w:val="000000"/>
          <w:szCs w:val="24"/>
        </w:rPr>
        <w:t>inute urmatoarele date ale variabilei studiate:</w:t>
      </w:r>
    </w:p>
    <w:p w:rsidR="000A2DE9" w:rsidRDefault="000A2DE9" w:rsidP="00B50C28">
      <w:pPr>
        <w:spacing w:before="100" w:beforeAutospacing="1" w:after="100" w:afterAutospacing="1" w:line="240" w:lineRule="auto"/>
        <w:rPr>
          <w:rFonts w:ascii="Times New Roman" w:eastAsia="Times New Roman" w:hAnsi="Times New Roman" w:cs="Times New Roman"/>
          <w:color w:val="000000"/>
          <w:szCs w:val="24"/>
        </w:rPr>
      </w:pPr>
      <w:r w:rsidRPr="000A2DE9">
        <w:rPr>
          <w:rFonts w:ascii="Times New Roman" w:eastAsia="Times New Roman" w:hAnsi="Times New Roman" w:cs="Times New Roman"/>
          <w:color w:val="000000"/>
          <w:szCs w:val="24"/>
        </w:rPr>
        <w:t xml:space="preserve">X = (7, 5, 7, 8, 4, 9, 8, 10, 5 3, 8, 10, 8, 7, 9, 6, 4, 7, 6, 1, 8, 6, 8, 7, 5, 7, 4, 7, 1, 9, 5, 8, 6, 7, 7). </w:t>
      </w:r>
      <w:proofErr w:type="gramStart"/>
      <w:r w:rsidRPr="000A2DE9">
        <w:rPr>
          <w:rFonts w:ascii="Times New Roman" w:eastAsia="Times New Roman" w:hAnsi="Times New Roman" w:cs="Times New Roman"/>
          <w:color w:val="000000"/>
          <w:szCs w:val="24"/>
        </w:rPr>
        <w:t>În total sunt 35 de date strânse.</w:t>
      </w:r>
      <w:proofErr w:type="gramEnd"/>
    </w:p>
    <w:p w:rsidR="000A2DE9" w:rsidRPr="000A2DE9" w:rsidRDefault="000A2DE9" w:rsidP="00B50C28">
      <w:pPr>
        <w:spacing w:before="100" w:beforeAutospacing="1" w:after="100" w:afterAutospacing="1" w:line="240" w:lineRule="auto"/>
        <w:ind w:firstLine="720"/>
        <w:rPr>
          <w:rFonts w:ascii="Times New Roman" w:eastAsia="Times New Roman" w:hAnsi="Times New Roman" w:cs="Times New Roman"/>
          <w:color w:val="000000"/>
          <w:szCs w:val="24"/>
        </w:rPr>
      </w:pPr>
      <w:r w:rsidRPr="000A2DE9">
        <w:rPr>
          <w:rFonts w:ascii="Times New Roman" w:eastAsia="Times New Roman" w:hAnsi="Times New Roman" w:cs="Times New Roman"/>
          <w:color w:val="000000"/>
          <w:szCs w:val="24"/>
        </w:rPr>
        <w:t xml:space="preserve">Pentru </w:t>
      </w:r>
      <w:proofErr w:type="gramStart"/>
      <w:r w:rsidRPr="000A2DE9">
        <w:rPr>
          <w:rFonts w:ascii="Times New Roman" w:eastAsia="Times New Roman" w:hAnsi="Times New Roman" w:cs="Times New Roman"/>
          <w:color w:val="000000"/>
          <w:szCs w:val="24"/>
        </w:rPr>
        <w:t>a</w:t>
      </w:r>
      <w:proofErr w:type="gramEnd"/>
      <w:r w:rsidRPr="000A2DE9">
        <w:rPr>
          <w:rFonts w:ascii="Times New Roman" w:eastAsia="Times New Roman" w:hAnsi="Times New Roman" w:cs="Times New Roman"/>
          <w:color w:val="000000"/>
          <w:szCs w:val="24"/>
        </w:rPr>
        <w:t xml:space="preserve"> organ</w:t>
      </w:r>
      <w:r w:rsidR="00B50C28">
        <w:rPr>
          <w:rFonts w:ascii="Times New Roman" w:eastAsia="Times New Roman" w:hAnsi="Times New Roman" w:cs="Times New Roman"/>
          <w:color w:val="000000"/>
          <w:szCs w:val="24"/>
        </w:rPr>
        <w:t>iza datele utilizând o distribuţ</w:t>
      </w:r>
      <w:r w:rsidRPr="000A2DE9">
        <w:rPr>
          <w:rFonts w:ascii="Times New Roman" w:eastAsia="Times New Roman" w:hAnsi="Times New Roman" w:cs="Times New Roman"/>
          <w:color w:val="000000"/>
          <w:szCs w:val="24"/>
        </w:rPr>
        <w:t xml:space="preserve">ie </w:t>
      </w:r>
      <w:r w:rsidR="00B50C28">
        <w:rPr>
          <w:rFonts w:ascii="Times New Roman" w:eastAsia="Times New Roman" w:hAnsi="Times New Roman" w:cs="Times New Roman"/>
          <w:color w:val="000000"/>
          <w:szCs w:val="24"/>
        </w:rPr>
        <w:t>simplă a frecvenţei sunt necesari urmatorii paş</w:t>
      </w:r>
      <w:r w:rsidRPr="000A2DE9">
        <w:rPr>
          <w:rFonts w:ascii="Times New Roman" w:eastAsia="Times New Roman" w:hAnsi="Times New Roman" w:cs="Times New Roman"/>
          <w:color w:val="000000"/>
          <w:szCs w:val="24"/>
        </w:rPr>
        <w:t>i:</w:t>
      </w:r>
    </w:p>
    <w:p w:rsidR="000A2DE9" w:rsidRPr="000A2DE9" w:rsidRDefault="00B50C28" w:rsidP="00B50C28">
      <w:pPr>
        <w:numPr>
          <w:ilvl w:val="0"/>
          <w:numId w:val="18"/>
        </w:num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 caută valorile extreme din ş</w:t>
      </w:r>
      <w:r w:rsidR="000A2DE9" w:rsidRPr="000A2DE9">
        <w:rPr>
          <w:rFonts w:ascii="Times New Roman" w:eastAsia="Times New Roman" w:hAnsi="Times New Roman" w:cs="Times New Roman"/>
          <w:color w:val="000000"/>
          <w:szCs w:val="24"/>
        </w:rPr>
        <w:t xml:space="preserve">irul </w:t>
      </w:r>
      <w:r>
        <w:rPr>
          <w:rFonts w:ascii="Times New Roman" w:eastAsia="Times New Roman" w:hAnsi="Times New Roman" w:cs="Times New Roman"/>
          <w:color w:val="000000"/>
          <w:szCs w:val="24"/>
        </w:rPr>
        <w:t>de date (valoarea cea mai mare şi cea mai mică</w:t>
      </w:r>
      <w:r w:rsidR="000A2DE9" w:rsidRPr="000A2DE9">
        <w:rPr>
          <w:rFonts w:ascii="Times New Roman" w:eastAsia="Times New Roman" w:hAnsi="Times New Roman" w:cs="Times New Roman"/>
          <w:color w:val="000000"/>
          <w:szCs w:val="24"/>
        </w:rPr>
        <w:t>);</w:t>
      </w:r>
    </w:p>
    <w:p w:rsidR="000A2DE9" w:rsidRPr="000A2DE9" w:rsidRDefault="000A2DE9" w:rsidP="00B50C28">
      <w:pPr>
        <w:numPr>
          <w:ilvl w:val="0"/>
          <w:numId w:val="18"/>
        </w:numPr>
        <w:spacing w:before="100" w:beforeAutospacing="1" w:after="100" w:afterAutospacing="1" w:line="240" w:lineRule="auto"/>
        <w:rPr>
          <w:rFonts w:ascii="Times New Roman" w:eastAsia="Times New Roman" w:hAnsi="Times New Roman" w:cs="Times New Roman"/>
          <w:color w:val="000000"/>
          <w:szCs w:val="24"/>
        </w:rPr>
      </w:pPr>
      <w:r w:rsidRPr="000A2DE9">
        <w:rPr>
          <w:rFonts w:ascii="Times New Roman" w:eastAsia="Times New Roman" w:hAnsi="Times New Roman" w:cs="Times New Roman"/>
          <w:color w:val="000000"/>
          <w:szCs w:val="24"/>
        </w:rPr>
        <w:t>Se scriu toate v</w:t>
      </w:r>
      <w:r w:rsidR="00B50C28">
        <w:rPr>
          <w:rFonts w:ascii="Times New Roman" w:eastAsia="Times New Roman" w:hAnsi="Times New Roman" w:cs="Times New Roman"/>
          <w:color w:val="000000"/>
          <w:szCs w:val="24"/>
        </w:rPr>
        <w:t>alorile cuprinse între cele două</w:t>
      </w:r>
      <w:r w:rsidRPr="000A2DE9">
        <w:rPr>
          <w:rFonts w:ascii="Times New Roman" w:eastAsia="Times New Roman" w:hAnsi="Times New Roman" w:cs="Times New Roman"/>
          <w:color w:val="000000"/>
          <w:szCs w:val="24"/>
        </w:rPr>
        <w:t xml:space="preserve"> extreme într-o</w:t>
      </w:r>
      <w:r w:rsidR="00B50C28">
        <w:rPr>
          <w:rFonts w:ascii="Times New Roman" w:eastAsia="Times New Roman" w:hAnsi="Times New Roman" w:cs="Times New Roman"/>
          <w:color w:val="000000"/>
          <w:szCs w:val="24"/>
        </w:rPr>
        <w:t xml:space="preserve"> ordine descendenta pe o coloană</w:t>
      </w:r>
      <w:r w:rsidRPr="000A2DE9">
        <w:rPr>
          <w:rFonts w:ascii="Times New Roman" w:eastAsia="Times New Roman" w:hAnsi="Times New Roman" w:cs="Times New Roman"/>
          <w:color w:val="000000"/>
          <w:szCs w:val="24"/>
        </w:rPr>
        <w:t>;</w:t>
      </w:r>
    </w:p>
    <w:p w:rsidR="000A2DE9" w:rsidRPr="000A2DE9" w:rsidRDefault="00B50C28" w:rsidP="00B50C28">
      <w:pPr>
        <w:numPr>
          <w:ilvl w:val="0"/>
          <w:numId w:val="18"/>
        </w:num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 numară</w:t>
      </w:r>
      <w:r w:rsidR="000A2DE9" w:rsidRPr="000A2DE9">
        <w:rPr>
          <w:rFonts w:ascii="Times New Roman" w:eastAsia="Times New Roman" w:hAnsi="Times New Roman" w:cs="Times New Roman"/>
          <w:color w:val="000000"/>
          <w:szCs w:val="24"/>
        </w:rPr>
        <w:t xml:space="preserve"> de câte ori ap</w:t>
      </w:r>
      <w:r>
        <w:rPr>
          <w:rFonts w:ascii="Times New Roman" w:eastAsia="Times New Roman" w:hAnsi="Times New Roman" w:cs="Times New Roman"/>
          <w:color w:val="000000"/>
          <w:szCs w:val="24"/>
        </w:rPr>
        <w:t>are fiecare valoare în ş</w:t>
      </w:r>
      <w:r w:rsidR="000A2DE9" w:rsidRPr="000A2DE9">
        <w:rPr>
          <w:rFonts w:ascii="Times New Roman" w:eastAsia="Times New Roman" w:hAnsi="Times New Roman" w:cs="Times New Roman"/>
          <w:color w:val="000000"/>
          <w:szCs w:val="24"/>
        </w:rPr>
        <w:t>irul de date;</w:t>
      </w:r>
    </w:p>
    <w:p w:rsidR="000A2DE9" w:rsidRDefault="00B50C28" w:rsidP="00B50C28">
      <w:pPr>
        <w:numPr>
          <w:ilvl w:val="0"/>
          <w:numId w:val="18"/>
        </w:num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Se trece apoi în tabel, frecvenţa de apariţie a fiecă</w:t>
      </w:r>
      <w:r w:rsidR="000A2DE9" w:rsidRPr="000A2DE9">
        <w:rPr>
          <w:rFonts w:ascii="Times New Roman" w:eastAsia="Times New Roman" w:hAnsi="Times New Roman" w:cs="Times New Roman"/>
          <w:color w:val="000000"/>
          <w:szCs w:val="24"/>
        </w:rPr>
        <w:t>rui numar.</w:t>
      </w:r>
    </w:p>
    <w:p w:rsidR="00B50C28" w:rsidRPr="00B50C28" w:rsidRDefault="00B50C28" w:rsidP="00B50C28">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B50C28">
        <w:rPr>
          <w:rFonts w:ascii="Times New Roman" w:eastAsia="Times New Roman" w:hAnsi="Times New Roman" w:cs="Times New Roman"/>
          <w:color w:val="000000"/>
          <w:sz w:val="27"/>
          <w:szCs w:val="27"/>
        </w:rPr>
        <w:t>În cazul de fata vom avea:</w:t>
      </w:r>
    </w:p>
    <w:tbl>
      <w:tblPr>
        <w:tblStyle w:val="LightShading-Accent5"/>
        <w:tblW w:w="0" w:type="auto"/>
        <w:tblLook w:val="04A0" w:firstRow="1" w:lastRow="0" w:firstColumn="1" w:lastColumn="0" w:noHBand="0" w:noVBand="1"/>
      </w:tblPr>
      <w:tblGrid>
        <w:gridCol w:w="1449"/>
        <w:gridCol w:w="1494"/>
      </w:tblGrid>
      <w:tr w:rsidR="00B50C28" w:rsidTr="00C330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Valoarea X</w:t>
            </w:r>
          </w:p>
        </w:tc>
        <w:tc>
          <w:tcPr>
            <w:tcW w:w="1494" w:type="dxa"/>
          </w:tcPr>
          <w:p w:rsidR="00B50C28" w:rsidRDefault="00B50C28" w:rsidP="00B50C28">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Frecvenţa f</w:t>
            </w:r>
          </w:p>
        </w:tc>
      </w:tr>
      <w:tr w:rsidR="00B50C28" w:rsidTr="00C33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p>
        </w:tc>
        <w:tc>
          <w:tcPr>
            <w:tcW w:w="1494" w:type="dxa"/>
          </w:tcPr>
          <w:p w:rsidR="00B50C28" w:rsidRDefault="00B50C28" w:rsidP="00B50C2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r>
      <w:tr w:rsidR="00B50C28" w:rsidTr="00C330AE">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c>
          <w:tcPr>
            <w:tcW w:w="1494" w:type="dxa"/>
          </w:tcPr>
          <w:p w:rsidR="00B50C28" w:rsidRDefault="00B50C28" w:rsidP="00B50C2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0</w:t>
            </w:r>
          </w:p>
        </w:tc>
      </w:tr>
      <w:tr w:rsidR="00B50C28" w:rsidTr="00C33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tc>
        <w:tc>
          <w:tcPr>
            <w:tcW w:w="1494" w:type="dxa"/>
          </w:tcPr>
          <w:p w:rsidR="00B50C28" w:rsidRDefault="00B50C28" w:rsidP="00B50C2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w:t>
            </w:r>
          </w:p>
        </w:tc>
      </w:tr>
      <w:tr w:rsidR="00B50C28" w:rsidTr="00C330AE">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c>
          <w:tcPr>
            <w:tcW w:w="1494" w:type="dxa"/>
          </w:tcPr>
          <w:p w:rsidR="00B50C28" w:rsidRDefault="00B50C28" w:rsidP="00B50C2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tc>
      </w:tr>
      <w:tr w:rsidR="00B50C28" w:rsidTr="00C33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5</w:t>
            </w:r>
          </w:p>
        </w:tc>
        <w:tc>
          <w:tcPr>
            <w:tcW w:w="1494" w:type="dxa"/>
          </w:tcPr>
          <w:p w:rsidR="00B50C28" w:rsidRDefault="00B50C28" w:rsidP="00B50C2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r>
      <w:tr w:rsidR="00B50C28" w:rsidTr="00C330AE">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6</w:t>
            </w:r>
          </w:p>
        </w:tc>
        <w:tc>
          <w:tcPr>
            <w:tcW w:w="1494" w:type="dxa"/>
          </w:tcPr>
          <w:p w:rsidR="00B50C28" w:rsidRDefault="00B50C28" w:rsidP="00B50C2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4</w:t>
            </w:r>
          </w:p>
        </w:tc>
      </w:tr>
      <w:tr w:rsidR="00B50C28" w:rsidTr="00C33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w:t>
            </w:r>
          </w:p>
        </w:tc>
        <w:tc>
          <w:tcPr>
            <w:tcW w:w="1494" w:type="dxa"/>
          </w:tcPr>
          <w:p w:rsidR="00B50C28" w:rsidRDefault="00B50C28" w:rsidP="00B50C2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w:t>
            </w:r>
          </w:p>
        </w:tc>
      </w:tr>
      <w:tr w:rsidR="00B50C28" w:rsidTr="00C330AE">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8</w:t>
            </w:r>
          </w:p>
        </w:tc>
        <w:tc>
          <w:tcPr>
            <w:tcW w:w="1494" w:type="dxa"/>
          </w:tcPr>
          <w:p w:rsidR="00B50C28" w:rsidRDefault="00B50C28" w:rsidP="00B50C2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7</w:t>
            </w:r>
          </w:p>
        </w:tc>
      </w:tr>
      <w:tr w:rsidR="00B50C28" w:rsidTr="00C330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9</w:t>
            </w:r>
          </w:p>
        </w:tc>
        <w:tc>
          <w:tcPr>
            <w:tcW w:w="1494" w:type="dxa"/>
          </w:tcPr>
          <w:p w:rsidR="00B50C28" w:rsidRDefault="00B50C28" w:rsidP="00B50C28">
            <w:p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3</w:t>
            </w:r>
          </w:p>
        </w:tc>
      </w:tr>
      <w:tr w:rsidR="00B50C28" w:rsidTr="00C330AE">
        <w:tc>
          <w:tcPr>
            <w:cnfStyle w:val="001000000000" w:firstRow="0" w:lastRow="0" w:firstColumn="1" w:lastColumn="0" w:oddVBand="0" w:evenVBand="0" w:oddHBand="0" w:evenHBand="0" w:firstRowFirstColumn="0" w:firstRowLastColumn="0" w:lastRowFirstColumn="0" w:lastRowLastColumn="0"/>
            <w:tcW w:w="1449" w:type="dxa"/>
          </w:tcPr>
          <w:p w:rsidR="00B50C28" w:rsidRDefault="00B50C28" w:rsidP="00B50C28">
            <w:pPr>
              <w:spacing w:before="100" w:beforeAutospacing="1" w:after="100" w:afterAutospacing="1"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10</w:t>
            </w:r>
          </w:p>
        </w:tc>
        <w:tc>
          <w:tcPr>
            <w:tcW w:w="1494" w:type="dxa"/>
          </w:tcPr>
          <w:p w:rsidR="00B50C28" w:rsidRDefault="00B50C28" w:rsidP="00B50C28">
            <w:p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2</w:t>
            </w:r>
          </w:p>
        </w:tc>
      </w:tr>
    </w:tbl>
    <w:p w:rsidR="00B50C28" w:rsidRPr="000A2DE9" w:rsidRDefault="00B50C28" w:rsidP="00B50C28">
      <w:pPr>
        <w:spacing w:before="100" w:beforeAutospacing="1" w:after="100" w:afterAutospacing="1" w:line="240" w:lineRule="auto"/>
        <w:ind w:left="36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N=35</w:t>
      </w:r>
    </w:p>
    <w:p w:rsidR="00B50C28" w:rsidRPr="00B50C28" w:rsidRDefault="00B50C28" w:rsidP="00B50C28">
      <w:pPr>
        <w:spacing w:before="100" w:beforeAutospacing="1" w:after="100" w:afterAutospacing="1" w:line="240" w:lineRule="auto"/>
        <w:ind w:firstLine="7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Mult mai utilizat</w:t>
      </w:r>
      <w:r>
        <w:rPr>
          <w:rFonts w:ascii="Times New Roman" w:eastAsia="Times New Roman" w:hAnsi="Times New Roman" w:cs="Times New Roman"/>
          <w:color w:val="000000"/>
          <w:szCs w:val="24"/>
          <w:lang w:val="ro-RO"/>
        </w:rPr>
        <w:t>ă</w:t>
      </w:r>
      <w:r w:rsidRPr="00B50C28">
        <w:rPr>
          <w:rFonts w:ascii="Times New Roman" w:eastAsia="Times New Roman" w:hAnsi="Times New Roman" w:cs="Times New Roman"/>
          <w:color w:val="000000"/>
          <w:szCs w:val="24"/>
        </w:rPr>
        <w:t xml:space="preserve">, </w:t>
      </w:r>
      <w:proofErr w:type="gramStart"/>
      <w:r w:rsidRPr="00B50C28">
        <w:rPr>
          <w:rFonts w:ascii="Times New Roman" w:eastAsia="Times New Roman" w:hAnsi="Times New Roman" w:cs="Times New Roman"/>
          <w:color w:val="000000"/>
          <w:szCs w:val="24"/>
        </w:rPr>
        <w:t>este</w:t>
      </w:r>
      <w:proofErr w:type="gramEnd"/>
      <w:r w:rsidRPr="00B50C28">
        <w:rPr>
          <w:rFonts w:ascii="Times New Roman" w:eastAsia="Times New Roman" w:hAnsi="Times New Roman" w:cs="Times New Roman"/>
          <w:color w:val="000000"/>
          <w:szCs w:val="24"/>
        </w:rPr>
        <w:t xml:space="preserve"> gruparea datelor pe</w:t>
      </w:r>
      <w:r>
        <w:rPr>
          <w:rFonts w:ascii="Times New Roman" w:eastAsia="Times New Roman" w:hAnsi="Times New Roman" w:cs="Times New Roman"/>
          <w:color w:val="000000"/>
          <w:szCs w:val="24"/>
        </w:rPr>
        <w:t xml:space="preserve"> intervale. </w:t>
      </w:r>
      <w:proofErr w:type="gramStart"/>
      <w:r>
        <w:rPr>
          <w:rFonts w:ascii="Times New Roman" w:eastAsia="Times New Roman" w:hAnsi="Times New Roman" w:cs="Times New Roman"/>
          <w:color w:val="000000"/>
          <w:szCs w:val="24"/>
        </w:rPr>
        <w:t>Pentru aceasta vom ţine cont de distribuţia grupată a datelor, fiind necesară împarţ</w:t>
      </w:r>
      <w:r w:rsidRPr="00B50C28">
        <w:rPr>
          <w:rFonts w:ascii="Times New Roman" w:eastAsia="Times New Roman" w:hAnsi="Times New Roman" w:cs="Times New Roman"/>
          <w:color w:val="000000"/>
          <w:szCs w:val="24"/>
        </w:rPr>
        <w:t xml:space="preserve">irea valorilor în </w:t>
      </w:r>
      <w:r>
        <w:rPr>
          <w:rFonts w:ascii="Times New Roman" w:eastAsia="Times New Roman" w:hAnsi="Times New Roman" w:cs="Times New Roman"/>
          <w:color w:val="000000"/>
          <w:szCs w:val="24"/>
        </w:rPr>
        <w:t>clase de intervale egale.</w:t>
      </w:r>
      <w:proofErr w:type="gramEnd"/>
      <w:r>
        <w:rPr>
          <w:rFonts w:ascii="Times New Roman" w:eastAsia="Times New Roman" w:hAnsi="Times New Roman" w:cs="Times New Roman"/>
          <w:color w:val="000000"/>
          <w:szCs w:val="24"/>
        </w:rPr>
        <w:t xml:space="preserve"> Există </w:t>
      </w:r>
      <w:proofErr w:type="gramStart"/>
      <w:r>
        <w:rPr>
          <w:rFonts w:ascii="Times New Roman" w:eastAsia="Times New Roman" w:hAnsi="Times New Roman" w:cs="Times New Roman"/>
          <w:color w:val="000000"/>
          <w:szCs w:val="24"/>
        </w:rPr>
        <w:t>două  metode</w:t>
      </w:r>
      <w:proofErr w:type="gramEnd"/>
      <w:r>
        <w:rPr>
          <w:rFonts w:ascii="Times New Roman" w:eastAsia="Times New Roman" w:hAnsi="Times New Roman" w:cs="Times New Roman"/>
          <w:color w:val="000000"/>
          <w:szCs w:val="24"/>
        </w:rPr>
        <w:t xml:space="preserve"> principale de împarţ</w:t>
      </w:r>
      <w:r w:rsidRPr="00B50C28">
        <w:rPr>
          <w:rFonts w:ascii="Times New Roman" w:eastAsia="Times New Roman" w:hAnsi="Times New Roman" w:cs="Times New Roman"/>
          <w:color w:val="000000"/>
          <w:szCs w:val="24"/>
        </w:rPr>
        <w:t>ire a datelor pe intervale.</w:t>
      </w:r>
    </w:p>
    <w:p w:rsidR="000A2DE9" w:rsidRDefault="00B50C28" w:rsidP="0029263B">
      <w:pPr>
        <w:spacing w:before="100" w:beforeAutospacing="1" w:after="100" w:afterAutospacing="1" w:line="240" w:lineRule="auto"/>
        <w:ind w:firstLine="7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Prima </w:t>
      </w:r>
      <w:proofErr w:type="gramStart"/>
      <w:r>
        <w:rPr>
          <w:rFonts w:ascii="Times New Roman" w:eastAsia="Times New Roman" w:hAnsi="Times New Roman" w:cs="Times New Roman"/>
          <w:color w:val="000000"/>
          <w:szCs w:val="24"/>
        </w:rPr>
        <w:t>este</w:t>
      </w:r>
      <w:proofErr w:type="gramEnd"/>
      <w:r>
        <w:rPr>
          <w:rFonts w:ascii="Times New Roman" w:eastAsia="Times New Roman" w:hAnsi="Times New Roman" w:cs="Times New Roman"/>
          <w:color w:val="000000"/>
          <w:szCs w:val="24"/>
        </w:rPr>
        <w:t xml:space="preserve"> propusă</w:t>
      </w:r>
      <w:r w:rsidRPr="00B50C28">
        <w:rPr>
          <w:rFonts w:ascii="Times New Roman" w:eastAsia="Times New Roman" w:hAnsi="Times New Roman" w:cs="Times New Roman"/>
          <w:color w:val="000000"/>
          <w:szCs w:val="24"/>
        </w:rPr>
        <w:t xml:space="preserve"> de Spatz (1997) </w:t>
      </w:r>
      <w:r>
        <w:rPr>
          <w:rFonts w:ascii="Times New Roman" w:eastAsia="Times New Roman" w:hAnsi="Times New Roman" w:cs="Times New Roman"/>
          <w:color w:val="000000"/>
          <w:szCs w:val="24"/>
        </w:rPr>
        <w:t>şi are în vedere patru paş</w:t>
      </w:r>
      <w:r w:rsidR="0029263B">
        <w:rPr>
          <w:rFonts w:ascii="Times New Roman" w:eastAsia="Times New Roman" w:hAnsi="Times New Roman" w:cs="Times New Roman"/>
          <w:color w:val="000000"/>
          <w:szCs w:val="24"/>
        </w:rPr>
        <w:t>i de urmat iar o a doua posibilitate de a grupa datele pe interval pleacă de la formula matematică propus</w:t>
      </w:r>
      <w:r w:rsidR="0029263B">
        <w:rPr>
          <w:rFonts w:ascii="Times New Roman" w:eastAsia="Times New Roman" w:hAnsi="Times New Roman" w:cs="Times New Roman"/>
          <w:color w:val="000000"/>
          <w:szCs w:val="24"/>
          <w:lang w:val="ro-RO"/>
        </w:rPr>
        <w:t>ă</w:t>
      </w:r>
      <w:r w:rsidR="0029263B">
        <w:rPr>
          <w:rFonts w:ascii="Times New Roman" w:eastAsia="Times New Roman" w:hAnsi="Times New Roman" w:cs="Times New Roman"/>
          <w:color w:val="000000"/>
          <w:szCs w:val="24"/>
        </w:rPr>
        <w:t xml:space="preserve"> de Sturges: </w:t>
      </w:r>
      <m:oMath>
        <m:r>
          <w:rPr>
            <w:rFonts w:ascii="Cambria Math" w:eastAsia="Times New Roman" w:hAnsi="Cambria Math" w:cs="Times New Roman"/>
            <w:color w:val="000000"/>
            <w:szCs w:val="24"/>
          </w:rPr>
          <m:t>i=</m:t>
        </m:r>
        <m:f>
          <m:fPr>
            <m:ctrlPr>
              <w:rPr>
                <w:rFonts w:ascii="Cambria Math" w:eastAsia="Times New Roman" w:hAnsi="Cambria Math" w:cs="Times New Roman"/>
                <w:i/>
                <w:color w:val="000000"/>
                <w:szCs w:val="24"/>
              </w:rPr>
            </m:ctrlPr>
          </m:fPr>
          <m:num>
            <m:r>
              <w:rPr>
                <w:rFonts w:ascii="Cambria Math" w:eastAsia="Times New Roman" w:hAnsi="Cambria Math" w:cs="Times New Roman"/>
                <w:color w:val="000000"/>
                <w:szCs w:val="24"/>
              </w:rPr>
              <m:t>Xmax-Xmin</m:t>
            </m:r>
          </m:num>
          <m:den>
            <m:r>
              <w:rPr>
                <w:rFonts w:ascii="Cambria Math" w:eastAsia="Times New Roman" w:hAnsi="Cambria Math" w:cs="Times New Roman"/>
                <w:color w:val="000000"/>
                <w:szCs w:val="24"/>
              </w:rPr>
              <m:t>1+3,322*</m:t>
            </m:r>
            <m:func>
              <m:funcPr>
                <m:ctrlPr>
                  <w:rPr>
                    <w:rFonts w:ascii="Cambria Math" w:eastAsia="Times New Roman" w:hAnsi="Cambria Math" w:cs="Times New Roman"/>
                    <w:i/>
                    <w:color w:val="000000"/>
                    <w:szCs w:val="24"/>
                  </w:rPr>
                </m:ctrlPr>
              </m:funcPr>
              <m:fName>
                <m:r>
                  <m:rPr>
                    <m:sty m:val="p"/>
                  </m:rPr>
                  <w:rPr>
                    <w:rFonts w:ascii="Cambria Math" w:eastAsia="Times New Roman" w:hAnsi="Cambria Math" w:cs="Times New Roman"/>
                    <w:color w:val="000000"/>
                    <w:szCs w:val="24"/>
                  </w:rPr>
                  <m:t>log</m:t>
                </m:r>
              </m:fName>
              <m:e>
                <m:r>
                  <w:rPr>
                    <w:rFonts w:ascii="Cambria Math" w:eastAsia="Times New Roman" w:hAnsi="Cambria Math" w:cs="Times New Roman"/>
                    <w:color w:val="000000"/>
                    <w:szCs w:val="24"/>
                  </w:rPr>
                  <m:t>n</m:t>
                </m:r>
              </m:e>
            </m:func>
          </m:den>
        </m:f>
      </m:oMath>
    </w:p>
    <w:p w:rsidR="0029263B" w:rsidRPr="0029263B" w:rsidRDefault="0029263B" w:rsidP="00BF410D">
      <w:pPr>
        <w:pStyle w:val="Heading1"/>
      </w:pPr>
      <w:bookmarkStart w:id="9" w:name="_Toc384679207"/>
      <w:r w:rsidRPr="0029263B">
        <w:t>Reprezentarea grafica a datelor</w:t>
      </w:r>
      <w:bookmarkEnd w:id="9"/>
    </w:p>
    <w:p w:rsidR="0029263B" w:rsidRPr="0029263B" w:rsidRDefault="0029263B" w:rsidP="00C83E0F">
      <w:pPr>
        <w:spacing w:before="100" w:beforeAutospacing="1" w:after="100" w:afterAutospacing="1" w:line="240" w:lineRule="auto"/>
        <w:ind w:left="360" w:firstLine="720"/>
        <w:jc w:val="lef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Desenele din statistică</w:t>
      </w:r>
      <w:r w:rsidRPr="0029263B">
        <w:rPr>
          <w:rFonts w:ascii="Times New Roman" w:eastAsia="Times New Roman" w:hAnsi="Times New Roman" w:cs="Times New Roman"/>
          <w:color w:val="000000"/>
          <w:szCs w:val="24"/>
        </w:rPr>
        <w:t xml:space="preserve"> se numesc</w:t>
      </w:r>
      <w:r>
        <w:rPr>
          <w:rFonts w:ascii="Times New Roman" w:eastAsia="Times New Roman" w:hAnsi="Times New Roman" w:cs="Times New Roman"/>
          <w:color w:val="000000"/>
          <w:szCs w:val="24"/>
        </w:rPr>
        <w:t xml:space="preserve"> grafice. </w:t>
      </w:r>
      <w:proofErr w:type="gramStart"/>
      <w:r>
        <w:rPr>
          <w:rFonts w:ascii="Times New Roman" w:eastAsia="Times New Roman" w:hAnsi="Times New Roman" w:cs="Times New Roman"/>
          <w:color w:val="000000"/>
          <w:szCs w:val="24"/>
        </w:rPr>
        <w:t>Acestea sunt modalitaţ</w:t>
      </w:r>
      <w:r w:rsidRPr="0029263B">
        <w:rPr>
          <w:rFonts w:ascii="Times New Roman" w:eastAsia="Times New Roman" w:hAnsi="Times New Roman" w:cs="Times New Roman"/>
          <w:color w:val="000000"/>
          <w:szCs w:val="24"/>
        </w:rPr>
        <w:t>i imagistice de reprezentare a datelo</w:t>
      </w:r>
      <w:r>
        <w:rPr>
          <w:rFonts w:ascii="Times New Roman" w:eastAsia="Times New Roman" w:hAnsi="Times New Roman" w:cs="Times New Roman"/>
          <w:color w:val="000000"/>
          <w:szCs w:val="24"/>
        </w:rPr>
        <w:t>r, fiind cu atât mai sugestive ş</w:t>
      </w:r>
      <w:r w:rsidRPr="0029263B">
        <w:rPr>
          <w:rFonts w:ascii="Times New Roman" w:eastAsia="Times New Roman" w:hAnsi="Times New Roman" w:cs="Times New Roman"/>
          <w:color w:val="000000"/>
          <w:szCs w:val="24"/>
        </w:rPr>
        <w:t>i mai utile cu cât num</w:t>
      </w:r>
      <w:r>
        <w:rPr>
          <w:rFonts w:ascii="Times New Roman" w:eastAsia="Times New Roman" w:hAnsi="Times New Roman" w:cs="Times New Roman"/>
          <w:color w:val="000000"/>
          <w:szCs w:val="24"/>
        </w:rPr>
        <w:t>ărul de date colectate creş</w:t>
      </w:r>
      <w:r w:rsidRPr="0029263B">
        <w:rPr>
          <w:rFonts w:ascii="Times New Roman" w:eastAsia="Times New Roman" w:hAnsi="Times New Roman" w:cs="Times New Roman"/>
          <w:color w:val="000000"/>
          <w:szCs w:val="24"/>
        </w:rPr>
        <w:t>te.</w:t>
      </w:r>
      <w:proofErr w:type="gramEnd"/>
    </w:p>
    <w:p w:rsidR="0029263B" w:rsidRPr="0029263B" w:rsidRDefault="0029263B" w:rsidP="0029263B">
      <w:pPr>
        <w:spacing w:before="100" w:beforeAutospacing="1" w:after="100" w:afterAutospacing="1" w:line="240" w:lineRule="auto"/>
        <w:ind w:left="360" w:firstLine="720"/>
        <w:jc w:val="left"/>
        <w:rPr>
          <w:rFonts w:ascii="Times New Roman" w:eastAsia="Times New Roman" w:hAnsi="Times New Roman" w:cs="Times New Roman"/>
          <w:color w:val="000000"/>
          <w:szCs w:val="24"/>
        </w:rPr>
      </w:pPr>
      <w:proofErr w:type="gramStart"/>
      <w:r>
        <w:rPr>
          <w:rFonts w:ascii="Times New Roman" w:eastAsia="Times New Roman" w:hAnsi="Times New Roman" w:cs="Times New Roman"/>
          <w:color w:val="000000"/>
          <w:szCs w:val="24"/>
        </w:rPr>
        <w:lastRenderedPageBreak/>
        <w:t>Există</w:t>
      </w:r>
      <w:r w:rsidRPr="0029263B">
        <w:rPr>
          <w:rFonts w:ascii="Times New Roman" w:eastAsia="Times New Roman" w:hAnsi="Times New Roman" w:cs="Times New Roman"/>
          <w:color w:val="000000"/>
          <w:szCs w:val="24"/>
        </w:rPr>
        <w:t xml:space="preserve"> mai mult</w:t>
      </w:r>
      <w:r>
        <w:rPr>
          <w:rFonts w:ascii="Times New Roman" w:eastAsia="Times New Roman" w:hAnsi="Times New Roman" w:cs="Times New Roman"/>
          <w:color w:val="000000"/>
          <w:szCs w:val="24"/>
        </w:rPr>
        <w:t>e tipuri de reprezentare grafică</w:t>
      </w:r>
      <w:r w:rsidRPr="0029263B">
        <w:rPr>
          <w:rFonts w:ascii="Times New Roman" w:eastAsia="Times New Roman" w:hAnsi="Times New Roman" w:cs="Times New Roman"/>
          <w:color w:val="000000"/>
          <w:szCs w:val="24"/>
        </w:rPr>
        <w:t>.</w:t>
      </w:r>
      <w:proofErr w:type="gramEnd"/>
      <w:r w:rsidRPr="0029263B">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Putem</w:t>
      </w:r>
      <w:r w:rsidRPr="0029263B">
        <w:rPr>
          <w:rFonts w:ascii="Times New Roman" w:eastAsia="Times New Roman" w:hAnsi="Times New Roman" w:cs="Times New Roman"/>
          <w:color w:val="000000"/>
          <w:szCs w:val="24"/>
        </w:rPr>
        <w:t xml:space="preserve"> aborda urmatoarele forme grafice adecvate statisticii descriptive: </w:t>
      </w:r>
      <w:r>
        <w:rPr>
          <w:rFonts w:ascii="Times New Roman" w:eastAsia="Times New Roman" w:hAnsi="Times New Roman" w:cs="Times New Roman"/>
          <w:iCs/>
          <w:color w:val="000000"/>
          <w:szCs w:val="24"/>
        </w:rPr>
        <w:t>poligonul frecvenţ</w:t>
      </w:r>
      <w:r w:rsidRPr="0029263B">
        <w:rPr>
          <w:rFonts w:ascii="Times New Roman" w:eastAsia="Times New Roman" w:hAnsi="Times New Roman" w:cs="Times New Roman"/>
          <w:iCs/>
          <w:color w:val="000000"/>
          <w:szCs w:val="24"/>
        </w:rPr>
        <w:t>elor</w:t>
      </w:r>
      <w:r w:rsidRPr="0029263B">
        <w:rPr>
          <w:rFonts w:ascii="Times New Roman" w:eastAsia="Times New Roman" w:hAnsi="Times New Roman" w:cs="Times New Roman"/>
          <w:color w:val="000000"/>
          <w:szCs w:val="24"/>
        </w:rPr>
        <w:t>, </w:t>
      </w:r>
      <w:r w:rsidRPr="0029263B">
        <w:rPr>
          <w:rFonts w:ascii="Times New Roman" w:eastAsia="Times New Roman" w:hAnsi="Times New Roman" w:cs="Times New Roman"/>
          <w:iCs/>
          <w:color w:val="000000"/>
          <w:szCs w:val="24"/>
        </w:rPr>
        <w:t>histogramele</w:t>
      </w:r>
      <w:r w:rsidRPr="0029263B">
        <w:rPr>
          <w:rFonts w:ascii="Times New Roman" w:eastAsia="Times New Roman" w:hAnsi="Times New Roman" w:cs="Times New Roman"/>
          <w:color w:val="000000"/>
          <w:szCs w:val="24"/>
        </w:rPr>
        <w:t> - pentru variabile cantitative de tip interval ori rapoarte</w:t>
      </w:r>
      <w:proofErr w:type="gramStart"/>
      <w:r w:rsidRPr="0029263B">
        <w:rPr>
          <w:rFonts w:ascii="Times New Roman" w:eastAsia="Times New Roman" w:hAnsi="Times New Roman" w:cs="Times New Roman"/>
          <w:color w:val="000000"/>
          <w:szCs w:val="24"/>
        </w:rPr>
        <w:t>;</w:t>
      </w:r>
      <w:r w:rsidRPr="0029263B">
        <w:rPr>
          <w:rFonts w:ascii="Times New Roman" w:eastAsia="Times New Roman" w:hAnsi="Times New Roman" w:cs="Times New Roman"/>
          <w:iCs/>
          <w:color w:val="000000"/>
          <w:szCs w:val="24"/>
        </w:rPr>
        <w:t>histogramele</w:t>
      </w:r>
      <w:proofErr w:type="gramEnd"/>
      <w:r w:rsidRPr="0029263B">
        <w:rPr>
          <w:rFonts w:ascii="Times New Roman" w:eastAsia="Times New Roman" w:hAnsi="Times New Roman" w:cs="Times New Roman"/>
          <w:color w:val="000000"/>
          <w:szCs w:val="24"/>
        </w:rPr>
        <w:t> </w:t>
      </w:r>
      <w:r>
        <w:rPr>
          <w:rFonts w:ascii="Times New Roman" w:eastAsia="Times New Roman" w:hAnsi="Times New Roman" w:cs="Times New Roman"/>
          <w:color w:val="000000"/>
          <w:szCs w:val="24"/>
        </w:rPr>
        <w:t>ş</w:t>
      </w:r>
      <w:r w:rsidRPr="0029263B">
        <w:rPr>
          <w:rFonts w:ascii="Times New Roman" w:eastAsia="Times New Roman" w:hAnsi="Times New Roman" w:cs="Times New Roman"/>
          <w:color w:val="000000"/>
          <w:szCs w:val="24"/>
        </w:rPr>
        <w:t>i </w:t>
      </w:r>
      <w:r w:rsidRPr="0029263B">
        <w:rPr>
          <w:rFonts w:ascii="Times New Roman" w:eastAsia="Times New Roman" w:hAnsi="Times New Roman" w:cs="Times New Roman"/>
          <w:iCs/>
          <w:color w:val="000000"/>
          <w:szCs w:val="24"/>
        </w:rPr>
        <w:t>cercurile</w:t>
      </w:r>
      <w:r w:rsidRPr="0029263B">
        <w:rPr>
          <w:rFonts w:ascii="Times New Roman" w:eastAsia="Times New Roman" w:hAnsi="Times New Roman" w:cs="Times New Roman"/>
          <w:color w:val="000000"/>
          <w:szCs w:val="24"/>
        </w:rPr>
        <w:t> </w:t>
      </w:r>
      <w:r>
        <w:rPr>
          <w:rFonts w:ascii="Times New Roman" w:eastAsia="Times New Roman" w:hAnsi="Times New Roman" w:cs="Times New Roman"/>
          <w:color w:val="000000"/>
          <w:szCs w:val="24"/>
        </w:rPr>
        <w:t>de tip "placintă</w:t>
      </w:r>
      <w:r w:rsidRPr="0029263B">
        <w:rPr>
          <w:rFonts w:ascii="Times New Roman" w:eastAsia="Times New Roman" w:hAnsi="Times New Roman" w:cs="Times New Roman"/>
          <w:color w:val="000000"/>
          <w:szCs w:val="24"/>
        </w:rPr>
        <w:t>" - pentru variabile calitative, nominale.</w:t>
      </w:r>
    </w:p>
    <w:p w:rsidR="0029263B" w:rsidRPr="0029263B" w:rsidRDefault="00C83E0F" w:rsidP="0029263B">
      <w:pPr>
        <w:pStyle w:val="Heading2"/>
        <w:numPr>
          <w:ilvl w:val="0"/>
          <w:numId w:val="21"/>
        </w:numPr>
        <w:rPr>
          <w:rFonts w:eastAsia="Times New Roman"/>
        </w:rPr>
      </w:pPr>
      <w:bookmarkStart w:id="10" w:name="_Toc384679208"/>
      <w:r>
        <w:rPr>
          <w:rFonts w:eastAsia="Times New Roman"/>
        </w:rPr>
        <w:t>Poligonul frecvenţ</w:t>
      </w:r>
      <w:r w:rsidR="0029263B" w:rsidRPr="0029263B">
        <w:rPr>
          <w:rFonts w:eastAsia="Times New Roman"/>
        </w:rPr>
        <w:t>elor</w:t>
      </w:r>
      <w:bookmarkEnd w:id="10"/>
    </w:p>
    <w:p w:rsidR="0029263B" w:rsidRPr="0029263B" w:rsidRDefault="0029263B" w:rsidP="0029263B">
      <w:pPr>
        <w:spacing w:before="100" w:beforeAutospacing="1" w:after="100" w:afterAutospacing="1" w:line="240" w:lineRule="auto"/>
        <w:ind w:firstLine="720"/>
        <w:jc w:val="left"/>
        <w:rPr>
          <w:rFonts w:ascii="Times New Roman" w:eastAsia="Times New Roman" w:hAnsi="Times New Roman" w:cs="Times New Roman"/>
          <w:color w:val="000000"/>
          <w:szCs w:val="24"/>
        </w:rPr>
      </w:pPr>
      <w:r w:rsidRPr="0029263B">
        <w:rPr>
          <w:rFonts w:ascii="Times New Roman" w:eastAsia="Times New Roman" w:hAnsi="Times New Roman" w:cs="Times New Roman"/>
          <w:color w:val="000000"/>
          <w:szCs w:val="24"/>
        </w:rPr>
        <w:t xml:space="preserve">Este </w:t>
      </w:r>
      <w:proofErr w:type="gramStart"/>
      <w:r w:rsidRPr="0029263B">
        <w:rPr>
          <w:rFonts w:ascii="Times New Roman" w:eastAsia="Times New Roman" w:hAnsi="Times New Roman" w:cs="Times New Roman"/>
          <w:color w:val="000000"/>
          <w:szCs w:val="24"/>
        </w:rPr>
        <w:t>un</w:t>
      </w:r>
      <w:proofErr w:type="gramEnd"/>
      <w:r w:rsidRPr="0029263B">
        <w:rPr>
          <w:rFonts w:ascii="Times New Roman" w:eastAsia="Times New Roman" w:hAnsi="Times New Roman" w:cs="Times New Roman"/>
          <w:color w:val="000000"/>
          <w:szCs w:val="24"/>
        </w:rPr>
        <w:t xml:space="preserve"> grafic utilizat în cazul variabilelor can</w:t>
      </w:r>
      <w:r w:rsidR="00C83E0F">
        <w:rPr>
          <w:rFonts w:ascii="Times New Roman" w:eastAsia="Times New Roman" w:hAnsi="Times New Roman" w:cs="Times New Roman"/>
          <w:color w:val="000000"/>
          <w:szCs w:val="24"/>
        </w:rPr>
        <w:t xml:space="preserve">titative. </w:t>
      </w:r>
      <w:proofErr w:type="gramStart"/>
      <w:r w:rsidR="00C83E0F">
        <w:rPr>
          <w:rFonts w:ascii="Times New Roman" w:eastAsia="Times New Roman" w:hAnsi="Times New Roman" w:cs="Times New Roman"/>
          <w:color w:val="000000"/>
          <w:szCs w:val="24"/>
        </w:rPr>
        <w:t>Un</w:t>
      </w:r>
      <w:proofErr w:type="gramEnd"/>
      <w:r w:rsidR="00C83E0F">
        <w:rPr>
          <w:rFonts w:ascii="Times New Roman" w:eastAsia="Times New Roman" w:hAnsi="Times New Roman" w:cs="Times New Roman"/>
          <w:color w:val="000000"/>
          <w:szCs w:val="24"/>
        </w:rPr>
        <w:t xml:space="preserve"> poligon al frecvenţelor presupune două axe (una orizontală Ox-abscisă, alta verticală</w:t>
      </w:r>
      <w:r w:rsidRPr="0029263B">
        <w:rPr>
          <w:rFonts w:ascii="Times New Roman" w:eastAsia="Times New Roman" w:hAnsi="Times New Roman" w:cs="Times New Roman"/>
          <w:color w:val="000000"/>
          <w:szCs w:val="24"/>
        </w:rPr>
        <w:t xml:space="preserve"> </w:t>
      </w:r>
      <w:r w:rsidR="00C83E0F">
        <w:rPr>
          <w:rFonts w:ascii="Times New Roman" w:eastAsia="Times New Roman" w:hAnsi="Times New Roman" w:cs="Times New Roman"/>
          <w:color w:val="000000"/>
          <w:szCs w:val="24"/>
        </w:rPr>
        <w:t>Oy-ordonatată). Pe abscisă</w:t>
      </w:r>
      <w:r w:rsidRPr="0029263B">
        <w:rPr>
          <w:rFonts w:ascii="Times New Roman" w:eastAsia="Times New Roman" w:hAnsi="Times New Roman" w:cs="Times New Roman"/>
          <w:color w:val="000000"/>
          <w:szCs w:val="24"/>
        </w:rPr>
        <w:t xml:space="preserve"> sunt trecute clasele (in</w:t>
      </w:r>
      <w:r w:rsidR="00C83E0F">
        <w:rPr>
          <w:rFonts w:ascii="Times New Roman" w:eastAsia="Times New Roman" w:hAnsi="Times New Roman" w:cs="Times New Roman"/>
          <w:color w:val="000000"/>
          <w:szCs w:val="24"/>
        </w:rPr>
        <w:t xml:space="preserve">tervalele) ori direct valorile şirului de date. </w:t>
      </w:r>
      <w:proofErr w:type="gramStart"/>
      <w:r w:rsidR="00C83E0F">
        <w:rPr>
          <w:rFonts w:ascii="Times New Roman" w:eastAsia="Times New Roman" w:hAnsi="Times New Roman" w:cs="Times New Roman"/>
          <w:color w:val="000000"/>
          <w:szCs w:val="24"/>
        </w:rPr>
        <w:t>Pe ordonată sunt trecute frecvenţ</w:t>
      </w:r>
      <w:r w:rsidRPr="0029263B">
        <w:rPr>
          <w:rFonts w:ascii="Times New Roman" w:eastAsia="Times New Roman" w:hAnsi="Times New Roman" w:cs="Times New Roman"/>
          <w:color w:val="000000"/>
          <w:szCs w:val="24"/>
        </w:rPr>
        <w:t>ele grupate s</w:t>
      </w:r>
      <w:r w:rsidR="00C83E0F">
        <w:rPr>
          <w:rFonts w:ascii="Times New Roman" w:eastAsia="Times New Roman" w:hAnsi="Times New Roman" w:cs="Times New Roman"/>
          <w:color w:val="000000"/>
          <w:szCs w:val="24"/>
        </w:rPr>
        <w:t>au simple, corespunzatoare fiecă</w:t>
      </w:r>
      <w:r w:rsidRPr="0029263B">
        <w:rPr>
          <w:rFonts w:ascii="Times New Roman" w:eastAsia="Times New Roman" w:hAnsi="Times New Roman" w:cs="Times New Roman"/>
          <w:color w:val="000000"/>
          <w:szCs w:val="24"/>
        </w:rPr>
        <w:t>rei clase (valori).</w:t>
      </w:r>
      <w:proofErr w:type="gramEnd"/>
    </w:p>
    <w:p w:rsidR="0029263B" w:rsidRDefault="00C83E0F" w:rsidP="0029263B">
      <w:pPr>
        <w:spacing w:before="100" w:beforeAutospacing="1" w:after="100" w:afterAutospacing="1" w:line="240" w:lineRule="auto"/>
        <w:jc w:val="left"/>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Utilizând </w:t>
      </w:r>
      <w:proofErr w:type="gramStart"/>
      <w:r>
        <w:rPr>
          <w:rFonts w:ascii="Times New Roman" w:eastAsia="Times New Roman" w:hAnsi="Times New Roman" w:cs="Times New Roman"/>
          <w:color w:val="000000"/>
          <w:szCs w:val="24"/>
        </w:rPr>
        <w:t>un</w:t>
      </w:r>
      <w:proofErr w:type="gramEnd"/>
      <w:r>
        <w:rPr>
          <w:rFonts w:ascii="Times New Roman" w:eastAsia="Times New Roman" w:hAnsi="Times New Roman" w:cs="Times New Roman"/>
          <w:color w:val="000000"/>
          <w:szCs w:val="24"/>
        </w:rPr>
        <w:t xml:space="preserve"> ş</w:t>
      </w:r>
      <w:r w:rsidR="0029263B" w:rsidRPr="0029263B">
        <w:rPr>
          <w:rFonts w:ascii="Times New Roman" w:eastAsia="Times New Roman" w:hAnsi="Times New Roman" w:cs="Times New Roman"/>
          <w:color w:val="000000"/>
          <w:szCs w:val="24"/>
        </w:rPr>
        <w:t>ir de date prezentat anterior (n=48) care a f</w:t>
      </w:r>
      <w:r>
        <w:rPr>
          <w:rFonts w:ascii="Times New Roman" w:eastAsia="Times New Roman" w:hAnsi="Times New Roman" w:cs="Times New Roman"/>
          <w:color w:val="000000"/>
          <w:szCs w:val="24"/>
        </w:rPr>
        <w:t>ost împarţ</w:t>
      </w:r>
      <w:r w:rsidR="0029263B" w:rsidRPr="0029263B">
        <w:rPr>
          <w:rFonts w:ascii="Times New Roman" w:eastAsia="Times New Roman" w:hAnsi="Times New Roman" w:cs="Times New Roman"/>
          <w:color w:val="000000"/>
          <w:szCs w:val="24"/>
        </w:rPr>
        <w:t xml:space="preserve">it </w:t>
      </w:r>
      <w:r>
        <w:rPr>
          <w:rFonts w:ascii="Times New Roman" w:eastAsia="Times New Roman" w:hAnsi="Times New Roman" w:cs="Times New Roman"/>
          <w:color w:val="000000"/>
          <w:szCs w:val="24"/>
        </w:rPr>
        <w:t>în prealabil în 6 clase, vom obţine următorul poligon al frecvenţelor ca reprezentare grafică a ş</w:t>
      </w:r>
      <w:r w:rsidR="0029263B" w:rsidRPr="0029263B">
        <w:rPr>
          <w:rFonts w:ascii="Times New Roman" w:eastAsia="Times New Roman" w:hAnsi="Times New Roman" w:cs="Times New Roman"/>
          <w:color w:val="000000"/>
          <w:szCs w:val="24"/>
        </w:rPr>
        <w:t>irului de date.</w:t>
      </w:r>
    </w:p>
    <w:p w:rsidR="00BF410D" w:rsidRDefault="00C83E0F" w:rsidP="00BF410D">
      <w:pPr>
        <w:keepNext/>
        <w:spacing w:before="100" w:beforeAutospacing="1" w:after="100" w:afterAutospacing="1" w:line="240" w:lineRule="auto"/>
        <w:jc w:val="left"/>
      </w:pPr>
      <w:r>
        <w:rPr>
          <w:rFonts w:ascii="Times New Roman" w:eastAsia="Times New Roman" w:hAnsi="Times New Roman" w:cs="Times New Roman"/>
          <w:noProof/>
          <w:color w:val="000000"/>
          <w:szCs w:val="24"/>
        </w:rPr>
        <w:drawing>
          <wp:inline distT="0" distB="0" distL="0" distR="0" wp14:anchorId="0936C5FF" wp14:editId="15566E61">
            <wp:extent cx="33147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gif"/>
                    <pic:cNvPicPr/>
                  </pic:nvPicPr>
                  <pic:blipFill>
                    <a:blip r:embed="rId11">
                      <a:extLst>
                        <a:ext uri="{28A0092B-C50C-407E-A947-70E740481C1C}">
                          <a14:useLocalDpi xmlns:a14="http://schemas.microsoft.com/office/drawing/2010/main" val="0"/>
                        </a:ext>
                      </a:extLst>
                    </a:blip>
                    <a:stretch>
                      <a:fillRect/>
                    </a:stretch>
                  </pic:blipFill>
                  <pic:spPr>
                    <a:xfrm>
                      <a:off x="0" y="0"/>
                      <a:ext cx="3314700" cy="1866900"/>
                    </a:xfrm>
                    <a:prstGeom prst="rect">
                      <a:avLst/>
                    </a:prstGeom>
                  </pic:spPr>
                </pic:pic>
              </a:graphicData>
            </a:graphic>
          </wp:inline>
        </w:drawing>
      </w:r>
    </w:p>
    <w:p w:rsidR="00C83E0F" w:rsidRDefault="00BF410D" w:rsidP="00BF410D">
      <w:pPr>
        <w:pStyle w:val="Caption"/>
        <w:rPr>
          <w:rFonts w:ascii="Times New Roman" w:eastAsia="Times New Roman" w:hAnsi="Times New Roman" w:cs="Times New Roman"/>
          <w:color w:val="000000"/>
          <w:szCs w:val="24"/>
        </w:rPr>
      </w:pPr>
      <w:r>
        <w:t xml:space="preserve">Poligon de frecvenţe </w:t>
      </w:r>
      <w:r w:rsidR="0073043A">
        <w:fldChar w:fldCharType="begin"/>
      </w:r>
      <w:r w:rsidR="0073043A">
        <w:instrText xml:space="preserve"> SEQ Poligon_de_frecvenţe \* ARABIC </w:instrText>
      </w:r>
      <w:r w:rsidR="0073043A">
        <w:fldChar w:fldCharType="separate"/>
      </w:r>
      <w:r>
        <w:rPr>
          <w:noProof/>
        </w:rPr>
        <w:t>1</w:t>
      </w:r>
      <w:r w:rsidR="0073043A">
        <w:rPr>
          <w:noProof/>
        </w:rPr>
        <w:fldChar w:fldCharType="end"/>
      </w:r>
    </w:p>
    <w:p w:rsidR="00C83E0F" w:rsidRPr="00C83E0F" w:rsidRDefault="00C83E0F" w:rsidP="00BF410D">
      <w:pPr>
        <w:pStyle w:val="Heading2"/>
        <w:rPr>
          <w:rFonts w:eastAsia="Times New Roman"/>
        </w:rPr>
      </w:pPr>
      <w:bookmarkStart w:id="11" w:name="_Toc384679209"/>
      <w:r w:rsidRPr="00C83E0F">
        <w:rPr>
          <w:rFonts w:eastAsia="Times New Roman"/>
        </w:rPr>
        <w:t>Histogramele</w:t>
      </w:r>
      <w:bookmarkEnd w:id="11"/>
    </w:p>
    <w:p w:rsidR="00C83E0F" w:rsidRPr="00C83E0F" w:rsidRDefault="00C83E0F" w:rsidP="00C83E0F">
      <w:pPr>
        <w:spacing w:before="100" w:beforeAutospacing="1" w:after="100" w:afterAutospacing="1" w:line="240" w:lineRule="auto"/>
        <w:ind w:firstLine="720"/>
        <w:rPr>
          <w:rFonts w:ascii="Times New Roman" w:eastAsia="Times New Roman" w:hAnsi="Times New Roman" w:cs="Times New Roman"/>
          <w:color w:val="000000"/>
          <w:szCs w:val="24"/>
        </w:rPr>
      </w:pPr>
      <w:proofErr w:type="gramStart"/>
      <w:r w:rsidRPr="00C83E0F">
        <w:rPr>
          <w:rFonts w:ascii="Times New Roman" w:eastAsia="Times New Roman" w:hAnsi="Times New Roman" w:cs="Times New Roman"/>
          <w:color w:val="000000"/>
          <w:szCs w:val="24"/>
        </w:rPr>
        <w:t>Acest tip de grafic poate fi utilizat pentru variabile</w:t>
      </w:r>
      <w:r>
        <w:rPr>
          <w:rFonts w:ascii="Times New Roman" w:eastAsia="Times New Roman" w:hAnsi="Times New Roman" w:cs="Times New Roman"/>
          <w:color w:val="000000"/>
          <w:szCs w:val="24"/>
        </w:rPr>
        <w:t xml:space="preserve"> exprimate atât cantitativ cât ş</w:t>
      </w:r>
      <w:r w:rsidRPr="00C83E0F">
        <w:rPr>
          <w:rFonts w:ascii="Times New Roman" w:eastAsia="Times New Roman" w:hAnsi="Times New Roman" w:cs="Times New Roman"/>
          <w:color w:val="000000"/>
          <w:szCs w:val="24"/>
        </w:rPr>
        <w:t>i calitativ.</w:t>
      </w:r>
      <w:proofErr w:type="gramEnd"/>
    </w:p>
    <w:p w:rsidR="00C83E0F" w:rsidRPr="00C83E0F" w:rsidRDefault="00C83E0F" w:rsidP="00C83E0F">
      <w:pPr>
        <w:spacing w:before="100" w:beforeAutospacing="1" w:after="100" w:afterAutospacing="1" w:line="240" w:lineRule="auto"/>
        <w:ind w:firstLine="720"/>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Diferenţa dintre cele două tipuri de histograme constă în faptul că</w:t>
      </w:r>
      <w:r w:rsidRPr="00C83E0F">
        <w:rPr>
          <w:rFonts w:ascii="Times New Roman" w:eastAsia="Times New Roman" w:hAnsi="Times New Roman" w:cs="Times New Roman"/>
          <w:color w:val="000000"/>
          <w:szCs w:val="24"/>
        </w:rPr>
        <w:t xml:space="preserve"> pentru datele cant</w:t>
      </w:r>
      <w:r>
        <w:rPr>
          <w:rFonts w:ascii="Times New Roman" w:eastAsia="Times New Roman" w:hAnsi="Times New Roman" w:cs="Times New Roman"/>
          <w:color w:val="000000"/>
          <w:szCs w:val="24"/>
        </w:rPr>
        <w:t>itative sunt trecute pe ordonată frecvenţ</w:t>
      </w:r>
      <w:r w:rsidRPr="00C83E0F">
        <w:rPr>
          <w:rFonts w:ascii="Times New Roman" w:eastAsia="Times New Roman" w:hAnsi="Times New Roman" w:cs="Times New Roman"/>
          <w:color w:val="000000"/>
          <w:szCs w:val="24"/>
        </w:rPr>
        <w:t xml:space="preserve">ele grupate, în timp </w:t>
      </w:r>
      <w:proofErr w:type="gramStart"/>
      <w:r w:rsidRPr="00C83E0F">
        <w:rPr>
          <w:rFonts w:ascii="Times New Roman" w:eastAsia="Times New Roman" w:hAnsi="Times New Roman" w:cs="Times New Roman"/>
          <w:color w:val="000000"/>
          <w:szCs w:val="24"/>
        </w:rPr>
        <w:t>ce</w:t>
      </w:r>
      <w:proofErr w:type="gramEnd"/>
      <w:r w:rsidRPr="00C83E0F">
        <w:rPr>
          <w:rFonts w:ascii="Times New Roman" w:eastAsia="Times New Roman" w:hAnsi="Times New Roman" w:cs="Times New Roman"/>
          <w:color w:val="000000"/>
          <w:szCs w:val="24"/>
        </w:rPr>
        <w:t xml:space="preserve"> p</w:t>
      </w:r>
      <w:r>
        <w:rPr>
          <w:rFonts w:ascii="Times New Roman" w:eastAsia="Times New Roman" w:hAnsi="Times New Roman" w:cs="Times New Roman"/>
          <w:color w:val="000000"/>
          <w:szCs w:val="24"/>
        </w:rPr>
        <w:t>entru datele calitative frecvenţ</w:t>
      </w:r>
      <w:r w:rsidRPr="00C83E0F">
        <w:rPr>
          <w:rFonts w:ascii="Times New Roman" w:eastAsia="Times New Roman" w:hAnsi="Times New Roman" w:cs="Times New Roman"/>
          <w:color w:val="000000"/>
          <w:szCs w:val="24"/>
        </w:rPr>
        <w:t xml:space="preserve">ele sunt specificate paralel cu abscisa. </w:t>
      </w:r>
      <w:proofErr w:type="gramStart"/>
      <w:r w:rsidRPr="00C83E0F">
        <w:rPr>
          <w:rFonts w:ascii="Times New Roman" w:eastAsia="Times New Roman" w:hAnsi="Times New Roman" w:cs="Times New Roman"/>
          <w:color w:val="000000"/>
          <w:szCs w:val="24"/>
        </w:rPr>
        <w:t>Pe baza exe</w:t>
      </w:r>
      <w:r>
        <w:rPr>
          <w:rFonts w:ascii="Times New Roman" w:eastAsia="Times New Roman" w:hAnsi="Times New Roman" w:cs="Times New Roman"/>
          <w:color w:val="000000"/>
          <w:szCs w:val="24"/>
        </w:rPr>
        <w:t>mplelor date, vom construi două</w:t>
      </w:r>
      <w:r w:rsidRPr="00C83E0F">
        <w:rPr>
          <w:rFonts w:ascii="Times New Roman" w:eastAsia="Times New Roman" w:hAnsi="Times New Roman" w:cs="Times New Roman"/>
          <w:color w:val="000000"/>
          <w:szCs w:val="24"/>
        </w:rPr>
        <w:t xml:space="preserve"> histograme </w:t>
      </w:r>
      <w:r>
        <w:rPr>
          <w:rFonts w:ascii="Times New Roman" w:eastAsia="Times New Roman" w:hAnsi="Times New Roman" w:cs="Times New Roman"/>
          <w:color w:val="000000"/>
          <w:szCs w:val="24"/>
        </w:rPr>
        <w:t>(una pentru date cantitative – şirul de date împarţit în 10 clase; cealaltă pentru date calitative – ş</w:t>
      </w:r>
      <w:r w:rsidRPr="00C83E0F">
        <w:rPr>
          <w:rFonts w:ascii="Times New Roman" w:eastAsia="Times New Roman" w:hAnsi="Times New Roman" w:cs="Times New Roman"/>
          <w:color w:val="000000"/>
          <w:szCs w:val="24"/>
        </w:rPr>
        <w:t>irul de date prezentat în cazul psihologului intersat de publicitate.</w:t>
      </w:r>
      <w:proofErr w:type="gramEnd"/>
    </w:p>
    <w:p w:rsidR="00C83E0F" w:rsidRDefault="00C83E0F" w:rsidP="00C83E0F">
      <w:pPr>
        <w:keepNext/>
        <w:spacing w:before="100" w:beforeAutospacing="1" w:after="100" w:afterAutospacing="1" w:line="240" w:lineRule="auto"/>
        <w:ind w:firstLine="720"/>
      </w:pPr>
      <w:r>
        <w:rPr>
          <w:rFonts w:ascii="Times New Roman" w:eastAsia="Times New Roman" w:hAnsi="Times New Roman" w:cs="Times New Roman"/>
          <w:noProof/>
          <w:color w:val="000000"/>
          <w:szCs w:val="24"/>
        </w:rPr>
        <w:lastRenderedPageBreak/>
        <w:drawing>
          <wp:inline distT="0" distB="0" distL="0" distR="0" wp14:anchorId="2FD52F32" wp14:editId="20804E3C">
            <wp:extent cx="3781425" cy="2200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gif"/>
                    <pic:cNvPicPr/>
                  </pic:nvPicPr>
                  <pic:blipFill>
                    <a:blip r:embed="rId12">
                      <a:extLst>
                        <a:ext uri="{28A0092B-C50C-407E-A947-70E740481C1C}">
                          <a14:useLocalDpi xmlns:a14="http://schemas.microsoft.com/office/drawing/2010/main" val="0"/>
                        </a:ext>
                      </a:extLst>
                    </a:blip>
                    <a:stretch>
                      <a:fillRect/>
                    </a:stretch>
                  </pic:blipFill>
                  <pic:spPr>
                    <a:xfrm>
                      <a:off x="0" y="0"/>
                      <a:ext cx="3781425" cy="2200275"/>
                    </a:xfrm>
                    <a:prstGeom prst="rect">
                      <a:avLst/>
                    </a:prstGeom>
                  </pic:spPr>
                </pic:pic>
              </a:graphicData>
            </a:graphic>
          </wp:inline>
        </w:drawing>
      </w:r>
    </w:p>
    <w:p w:rsidR="00C83E0F" w:rsidRDefault="00C83E0F" w:rsidP="00BF410D">
      <w:pPr>
        <w:pStyle w:val="Caption"/>
        <w:rPr>
          <w:rFonts w:ascii="Times New Roman" w:eastAsia="Times New Roman" w:hAnsi="Times New Roman" w:cs="Times New Roman"/>
          <w:color w:val="000000"/>
          <w:szCs w:val="24"/>
        </w:rPr>
      </w:pPr>
      <w:r>
        <w:t xml:space="preserve">Histograma 1 </w:t>
      </w:r>
    </w:p>
    <w:p w:rsidR="00C83E0F" w:rsidRDefault="00C83E0F" w:rsidP="00C83E0F">
      <w:pPr>
        <w:keepNext/>
        <w:spacing w:before="100" w:beforeAutospacing="1" w:after="100" w:afterAutospacing="1" w:line="240" w:lineRule="auto"/>
        <w:ind w:firstLine="720"/>
      </w:pPr>
      <w:r>
        <w:rPr>
          <w:rFonts w:ascii="Times New Roman" w:eastAsia="Times New Roman" w:hAnsi="Times New Roman" w:cs="Times New Roman"/>
          <w:noProof/>
          <w:color w:val="000000"/>
          <w:szCs w:val="24"/>
        </w:rPr>
        <w:drawing>
          <wp:inline distT="0" distB="0" distL="0" distR="0" wp14:anchorId="754608B1" wp14:editId="1AC877A6">
            <wp:extent cx="3676650"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gif"/>
                    <pic:cNvPicPr/>
                  </pic:nvPicPr>
                  <pic:blipFill>
                    <a:blip r:embed="rId13">
                      <a:extLst>
                        <a:ext uri="{28A0092B-C50C-407E-A947-70E740481C1C}">
                          <a14:useLocalDpi xmlns:a14="http://schemas.microsoft.com/office/drawing/2010/main" val="0"/>
                        </a:ext>
                      </a:extLst>
                    </a:blip>
                    <a:stretch>
                      <a:fillRect/>
                    </a:stretch>
                  </pic:blipFill>
                  <pic:spPr>
                    <a:xfrm>
                      <a:off x="0" y="0"/>
                      <a:ext cx="3676650" cy="1638300"/>
                    </a:xfrm>
                    <a:prstGeom prst="rect">
                      <a:avLst/>
                    </a:prstGeom>
                  </pic:spPr>
                </pic:pic>
              </a:graphicData>
            </a:graphic>
          </wp:inline>
        </w:drawing>
      </w:r>
    </w:p>
    <w:p w:rsidR="00C83E0F" w:rsidRDefault="00C83E0F" w:rsidP="00BF410D">
      <w:pPr>
        <w:pStyle w:val="Caption"/>
        <w:rPr>
          <w:rFonts w:ascii="Times New Roman" w:eastAsia="Times New Roman" w:hAnsi="Times New Roman" w:cs="Times New Roman"/>
          <w:color w:val="000000"/>
          <w:szCs w:val="24"/>
        </w:rPr>
      </w:pPr>
      <w:r>
        <w:t>Histograma 2</w:t>
      </w:r>
    </w:p>
    <w:p w:rsidR="00C83E0F" w:rsidRPr="00C330AE" w:rsidRDefault="00C83E0F" w:rsidP="00C330AE">
      <w:pPr>
        <w:pStyle w:val="Heading2"/>
      </w:pPr>
      <w:bookmarkStart w:id="12" w:name="_Toc384679210"/>
      <w:r w:rsidRPr="00C330AE">
        <w:t>Graficul Pie</w:t>
      </w:r>
      <w:bookmarkEnd w:id="12"/>
    </w:p>
    <w:p w:rsidR="00C83E0F" w:rsidRDefault="00C83E0F" w:rsidP="00BF410D">
      <w:pPr>
        <w:spacing w:before="100" w:beforeAutospacing="1" w:after="100" w:afterAutospacing="1" w:line="240" w:lineRule="auto"/>
        <w:ind w:firstLine="720"/>
        <w:rPr>
          <w:rFonts w:ascii="Times New Roman" w:eastAsia="Times New Roman" w:hAnsi="Times New Roman" w:cs="Times New Roman"/>
          <w:color w:val="000000"/>
          <w:szCs w:val="24"/>
        </w:rPr>
      </w:pPr>
      <w:r w:rsidRPr="00C83E0F">
        <w:rPr>
          <w:rFonts w:ascii="Times New Roman" w:eastAsia="Times New Roman" w:hAnsi="Times New Roman" w:cs="Times New Roman"/>
          <w:color w:val="000000"/>
          <w:szCs w:val="24"/>
        </w:rPr>
        <w:t>În cazul datelor calitative se utilizeaza frecvent un alt tip de reprezentare grafica sub forma unui cerc "placinta" – în engleza "pie".</w:t>
      </w:r>
    </w:p>
    <w:p w:rsidR="00C330AE" w:rsidRPr="00C83E0F" w:rsidRDefault="00C330AE" w:rsidP="00BF410D">
      <w:pPr>
        <w:spacing w:before="100" w:beforeAutospacing="1" w:after="100" w:afterAutospacing="1" w:line="240" w:lineRule="auto"/>
        <w:ind w:firstLine="720"/>
        <w:rPr>
          <w:rFonts w:ascii="Times New Roman" w:eastAsia="Times New Roman" w:hAnsi="Times New Roman" w:cs="Times New Roman"/>
          <w:color w:val="000000"/>
          <w:szCs w:val="24"/>
        </w:rPr>
      </w:pPr>
    </w:p>
    <w:p w:rsidR="00BF410D" w:rsidRDefault="00BF410D" w:rsidP="0055567E">
      <w:bookmarkStart w:id="13" w:name="_Toc384663802"/>
      <w:bookmarkStart w:id="14" w:name="_Toc384663847"/>
      <w:bookmarkStart w:id="15" w:name="_Toc384668589"/>
      <w:r>
        <w:rPr>
          <w:noProof/>
        </w:rPr>
        <w:drawing>
          <wp:inline distT="0" distB="0" distL="0" distR="0" wp14:anchorId="0CE7B411" wp14:editId="2FF39E09">
            <wp:extent cx="378142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gif"/>
                    <pic:cNvPicPr/>
                  </pic:nvPicPr>
                  <pic:blipFill>
                    <a:blip r:embed="rId14">
                      <a:extLst>
                        <a:ext uri="{28A0092B-C50C-407E-A947-70E740481C1C}">
                          <a14:useLocalDpi xmlns:a14="http://schemas.microsoft.com/office/drawing/2010/main" val="0"/>
                        </a:ext>
                      </a:extLst>
                    </a:blip>
                    <a:stretch>
                      <a:fillRect/>
                    </a:stretch>
                  </pic:blipFill>
                  <pic:spPr>
                    <a:xfrm>
                      <a:off x="0" y="0"/>
                      <a:ext cx="3781425" cy="1952625"/>
                    </a:xfrm>
                    <a:prstGeom prst="rect">
                      <a:avLst/>
                    </a:prstGeom>
                  </pic:spPr>
                </pic:pic>
              </a:graphicData>
            </a:graphic>
          </wp:inline>
        </w:drawing>
      </w:r>
      <w:bookmarkEnd w:id="13"/>
      <w:bookmarkEnd w:id="14"/>
      <w:bookmarkEnd w:id="15"/>
    </w:p>
    <w:p w:rsidR="0055567E" w:rsidRDefault="00BF410D" w:rsidP="00BF410D">
      <w:pPr>
        <w:pStyle w:val="Caption"/>
        <w:rPr>
          <w:noProof/>
        </w:rPr>
      </w:pPr>
      <w:r>
        <w:t xml:space="preserve">Pie </w:t>
      </w:r>
      <w:r w:rsidR="0073043A">
        <w:fldChar w:fldCharType="begin"/>
      </w:r>
      <w:r w:rsidR="0073043A">
        <w:instrText xml:space="preserve"> SEQ Pie \* ARABIC </w:instrText>
      </w:r>
      <w:r w:rsidR="0073043A">
        <w:fldChar w:fldCharType="separate"/>
      </w:r>
      <w:r>
        <w:rPr>
          <w:noProof/>
        </w:rPr>
        <w:t>1</w:t>
      </w:r>
      <w:r w:rsidR="0073043A">
        <w:rPr>
          <w:noProof/>
        </w:rPr>
        <w:fldChar w:fldCharType="end"/>
      </w:r>
    </w:p>
    <w:p w:rsidR="0055567E" w:rsidRDefault="0055567E" w:rsidP="0055567E">
      <w:pPr>
        <w:pStyle w:val="Heading1"/>
      </w:pPr>
      <w:r>
        <w:rPr>
          <w:noProof/>
        </w:rPr>
        <w:br w:type="page"/>
      </w:r>
      <w:bookmarkStart w:id="16" w:name="_Toc384679211"/>
      <w:r w:rsidRPr="0055567E">
        <w:lastRenderedPageBreak/>
        <w:t>Tipuri de variabile</w:t>
      </w:r>
      <w:bookmarkEnd w:id="16"/>
    </w:p>
    <w:p w:rsidR="0055567E" w:rsidRPr="0055567E" w:rsidRDefault="0055567E" w:rsidP="00C36EEF">
      <w:pPr>
        <w:ind w:firstLine="720"/>
        <w:rPr>
          <w:lang w:val="ro-RO"/>
        </w:rPr>
      </w:pPr>
      <w:r>
        <w:rPr>
          <w:lang w:val="ro-RO"/>
        </w:rPr>
        <w:t>Metodele statistice asigură o modalitate de a gestiona variabilitatea. Variaţia apare între oameni, între şcoli, între oraşe, între diverse obiecte care ar putea să constituie obiectul nostru de interes în viaţa de zi cu zi..</w:t>
      </w:r>
      <w:r w:rsidRPr="0055567E">
        <w:rPr>
          <w:lang w:val="ro-RO"/>
        </w:rPr>
        <w:t xml:space="preserve">O </w:t>
      </w:r>
      <w:r w:rsidRPr="0055567E">
        <w:rPr>
          <w:bCs/>
          <w:lang w:val="ro-RO"/>
        </w:rPr>
        <w:t>variabilă</w:t>
      </w:r>
      <w:r w:rsidRPr="0055567E">
        <w:rPr>
          <w:lang w:val="ro-RO"/>
        </w:rPr>
        <w:t xml:space="preserve"> este o caracteristică ce poate varia între subiecţii unui eşantion sau a unei populaţii. Fiecare subiect are anumite valori pentru o variabilă, însă subiecţi diferiţi pot avea valori difer</w:t>
      </w:r>
      <w:r w:rsidR="00C36EEF">
        <w:rPr>
          <w:lang w:val="ro-RO"/>
        </w:rPr>
        <w:t xml:space="preserve">ite. Exemple de variabile: genm </w:t>
      </w:r>
      <w:r w:rsidRPr="0055567E">
        <w:rPr>
          <w:lang w:val="ro-RO"/>
        </w:rPr>
        <w:t>vârsta</w:t>
      </w:r>
      <w:r w:rsidR="00C36EEF">
        <w:rPr>
          <w:lang w:val="ro-RO"/>
        </w:rPr>
        <w:t xml:space="preserve">, religia, </w:t>
      </w:r>
      <w:r w:rsidRPr="0055567E">
        <w:rPr>
          <w:lang w:val="ro-RO"/>
        </w:rPr>
        <w:t>numărul de</w:t>
      </w:r>
      <w:r w:rsidR="00C36EEF">
        <w:rPr>
          <w:lang w:val="ro-RO"/>
        </w:rPr>
        <w:t xml:space="preserve"> copii în famili, preferinţa politică.</w:t>
      </w:r>
    </w:p>
    <w:p w:rsidR="0055567E" w:rsidRPr="0055567E" w:rsidRDefault="0055567E" w:rsidP="0055567E">
      <w:pPr>
        <w:pStyle w:val="Heading2"/>
        <w:numPr>
          <w:ilvl w:val="0"/>
          <w:numId w:val="27"/>
        </w:numPr>
      </w:pPr>
      <w:bookmarkStart w:id="17" w:name="_Toc384679212"/>
      <w:r w:rsidRPr="0055567E">
        <w:t>Variabile calitative şi variabile cantitative</w:t>
      </w:r>
      <w:bookmarkEnd w:id="17"/>
    </w:p>
    <w:p w:rsidR="0055567E" w:rsidRPr="0055567E" w:rsidRDefault="0055567E" w:rsidP="0055567E">
      <w:pPr>
        <w:ind w:firstLine="720"/>
        <w:rPr>
          <w:lang w:val="ro-RO"/>
        </w:rPr>
      </w:pPr>
      <w:r w:rsidRPr="0055567E">
        <w:rPr>
          <w:lang w:val="ro-RO"/>
        </w:rPr>
        <w:t xml:space="preserve">Informaţiile sunt numite </w:t>
      </w:r>
      <w:r w:rsidRPr="0055567E">
        <w:rPr>
          <w:bCs/>
          <w:lang w:val="ro-RO"/>
        </w:rPr>
        <w:t>calitative</w:t>
      </w:r>
      <w:r w:rsidRPr="0055567E">
        <w:rPr>
          <w:lang w:val="ro-RO"/>
        </w:rPr>
        <w:t xml:space="preserve"> atunci când pentru măsurarea lor se foloseşte un set de categorii care nu sunt ordonate în nici un fel. Exemple de date calitative: statusul marital (necăsătorit, căsătorit, divorţat, văduv), localitatea de reşedinţă, apartenenţa religioasă, preferinţa politică, etc. Pentru variabilele calitative, categoriile diferă între ele prin calitate şi nu prin cantitate sau magnitudine.</w:t>
      </w:r>
    </w:p>
    <w:p w:rsidR="0055567E" w:rsidRPr="0055567E" w:rsidRDefault="0055567E" w:rsidP="0055567E">
      <w:pPr>
        <w:ind w:firstLine="720"/>
        <w:rPr>
          <w:lang w:val="ro-RO"/>
        </w:rPr>
      </w:pPr>
      <w:r w:rsidRPr="0055567E">
        <w:rPr>
          <w:lang w:val="ro-RO"/>
        </w:rPr>
        <w:t xml:space="preserve">Atunci când posibilele valori ale unei variabile diferă diferă în magnitudine, variabila este numită </w:t>
      </w:r>
      <w:r w:rsidRPr="0055567E">
        <w:rPr>
          <w:bCs/>
          <w:lang w:val="ro-RO"/>
        </w:rPr>
        <w:t>cantitativă</w:t>
      </w:r>
      <w:r w:rsidRPr="0055567E">
        <w:rPr>
          <w:lang w:val="ro-RO"/>
        </w:rPr>
        <w:t xml:space="preserve">. Fiecare valoare posibilă a unei variabile cantitative este mai mare sau mai mică decât orice altă valoare posibilă. Astfel de comparaţii sunt cu putinţă pentru variabile măsurate pe o scală numerică. Exemple de variabile cantitative: venitul anual, numărul de ani de educaţie, numărul de fraţi, de câte o ori o persoană a fost condamnată, etc. </w:t>
      </w:r>
    </w:p>
    <w:p w:rsidR="0055567E" w:rsidRPr="0055567E" w:rsidRDefault="0055567E" w:rsidP="0055567E">
      <w:pPr>
        <w:ind w:firstLine="720"/>
        <w:rPr>
          <w:lang w:val="ro-RO"/>
        </w:rPr>
      </w:pPr>
      <w:r w:rsidRPr="0055567E">
        <w:rPr>
          <w:lang w:val="ro-RO"/>
        </w:rPr>
        <w:t xml:space="preserve">Setul de categorii pentru o variabilă calitativă este numit </w:t>
      </w:r>
      <w:r w:rsidRPr="0055567E">
        <w:rPr>
          <w:bCs/>
          <w:lang w:val="ro-RO"/>
        </w:rPr>
        <w:t>scală nominală</w:t>
      </w:r>
      <w:r w:rsidRPr="0055567E">
        <w:rPr>
          <w:lang w:val="ro-RO"/>
        </w:rPr>
        <w:t xml:space="preserve">, iar setul de valori numerice pentru o variabilă cantitativă se numeşte </w:t>
      </w:r>
      <w:r w:rsidRPr="0055567E">
        <w:rPr>
          <w:bCs/>
          <w:lang w:val="ro-RO"/>
        </w:rPr>
        <w:t>scală interval</w:t>
      </w:r>
      <w:r w:rsidRPr="0055567E">
        <w:rPr>
          <w:lang w:val="ro-RO"/>
        </w:rPr>
        <w:t xml:space="preserve">. Scalele interval au o anumită distanţă sau un anumit „interval” între fiecare pereche de niveluri. Venitul lunar este măsurat pe o astfel de scală interval; intervalul dintre 2000 si 3000 RON, de exemplu, este de 1000 RON. Astfel se pot face comparaţii între niveluri diferite ale venitului, comparaţii care nu au nici un sens pentru o scală nominală. Într-un anumit sens există şi un al treilea tip de scală, situată între scala nominală şi cea interval. Este vorba despre o scală categorică, având o ordine naturală a valorilor, dar fără a putea identifica distanţa dintre valori. Aceasta este </w:t>
      </w:r>
      <w:r w:rsidRPr="0055567E">
        <w:rPr>
          <w:bCs/>
          <w:lang w:val="ro-RO"/>
        </w:rPr>
        <w:t>scala ordinală</w:t>
      </w:r>
      <w:r w:rsidRPr="0055567E">
        <w:rPr>
          <w:lang w:val="ro-RO"/>
        </w:rPr>
        <w:t>. De exemplu: poziţia în spectrul politic (stânga, centru-stânga, centru, centru-dreapta, dreapta), opinia faţă de mărimea cheltuielilor cu protecţia socială (prea mici, normale, prea mari), etc.</w:t>
      </w:r>
    </w:p>
    <w:p w:rsidR="0055567E" w:rsidRPr="0055567E" w:rsidRDefault="0055567E" w:rsidP="0055567E">
      <w:pPr>
        <w:ind w:firstLine="720"/>
        <w:rPr>
          <w:lang w:val="ro-RO"/>
        </w:rPr>
      </w:pPr>
      <w:r w:rsidRPr="0055567E">
        <w:rPr>
          <w:lang w:val="ro-RO"/>
        </w:rPr>
        <w:lastRenderedPageBreak/>
        <w:t>Principalul motiv pentru care se face distincţia dintre datele cantitative şi cele calitative este că, aşa cum s-a mai spus, pentru  fiecare tip de date se aplică metode statistice diferite.</w:t>
      </w:r>
    </w:p>
    <w:p w:rsidR="0055567E" w:rsidRPr="0055567E" w:rsidRDefault="0055567E" w:rsidP="0055567E">
      <w:pPr>
        <w:pStyle w:val="Heading2"/>
        <w:rPr>
          <w:lang w:val="ro-RO"/>
        </w:rPr>
      </w:pPr>
      <w:bookmarkStart w:id="18" w:name="_Toc384679213"/>
      <w:r w:rsidRPr="0055567E">
        <w:rPr>
          <w:lang w:val="ro-RO"/>
        </w:rPr>
        <w:t>Variabile discrete şi variabile continue</w:t>
      </w:r>
      <w:bookmarkEnd w:id="18"/>
    </w:p>
    <w:p w:rsidR="0055567E" w:rsidRPr="0055567E" w:rsidRDefault="0055567E" w:rsidP="0055567E">
      <w:pPr>
        <w:ind w:firstLine="720"/>
        <w:rPr>
          <w:lang w:val="ro-RO"/>
        </w:rPr>
      </w:pPr>
      <w:r w:rsidRPr="0055567E">
        <w:rPr>
          <w:lang w:val="ro-RO"/>
        </w:rPr>
        <w:t xml:space="preserve">O altă modalitate de a clasifica variabilele ţine cont numărul de valori cuprinse în scala de măsurare. O variabilă este numită </w:t>
      </w:r>
      <w:r w:rsidRPr="0055567E">
        <w:rPr>
          <w:bCs/>
          <w:lang w:val="ro-RO"/>
        </w:rPr>
        <w:t>discretă</w:t>
      </w:r>
      <w:r w:rsidRPr="0055567E">
        <w:rPr>
          <w:lang w:val="ro-RO"/>
        </w:rPr>
        <w:t xml:space="preserve"> dacă ea poate lua doar un număr finit de valori şi este numită </w:t>
      </w:r>
      <w:r w:rsidRPr="0055567E">
        <w:rPr>
          <w:bCs/>
          <w:lang w:val="ro-RO"/>
        </w:rPr>
        <w:t>continuă</w:t>
      </w:r>
      <w:r w:rsidRPr="0055567E">
        <w:rPr>
          <w:lang w:val="ro-RO"/>
        </w:rPr>
        <w:t xml:space="preserve"> dacă poate lua ca valori un număr infinit de numere reale. </w:t>
      </w:r>
    </w:p>
    <w:p w:rsidR="0055567E" w:rsidRPr="0055567E" w:rsidRDefault="0055567E" w:rsidP="0055567E">
      <w:pPr>
        <w:ind w:firstLine="720"/>
        <w:rPr>
          <w:lang w:val="ro-RO"/>
        </w:rPr>
      </w:pPr>
      <w:r w:rsidRPr="0055567E">
        <w:rPr>
          <w:lang w:val="ro-RO"/>
        </w:rPr>
        <w:t xml:space="preserve">Exemple de variabile discrete: numărul de copii ai fiecărei familii, numărul de infracţiuni într-un an, numărul de vizite la medic în ultimul an, etc. Oricare dintre variabilele anterioare numite „numărul de...” este o variabilă discretă, întrucât poate lua doar valori din mulţimea </w:t>
      </w:r>
      <w:r w:rsidRPr="0055567E">
        <w:t>{0, 1, 2, 3, 4, …}</w:t>
      </w:r>
      <w:r w:rsidRPr="0055567E">
        <w:rPr>
          <w:lang w:val="ro-RO"/>
        </w:rPr>
        <w:t xml:space="preserve">. </w:t>
      </w:r>
    </w:p>
    <w:p w:rsidR="0055567E" w:rsidRPr="0055567E" w:rsidRDefault="0055567E" w:rsidP="0055567E">
      <w:pPr>
        <w:ind w:firstLine="720"/>
        <w:rPr>
          <w:lang w:val="ro-RO"/>
        </w:rPr>
      </w:pPr>
      <w:r w:rsidRPr="0055567E">
        <w:rPr>
          <w:lang w:val="ro-RO"/>
        </w:rPr>
        <w:t xml:space="preserve">Exemple de variabile continue: înălţimea, greutatea, vârsta, venitul, etc. Este imposibil de precizat toate valorile posibile ale unei variabile continue. Greutatea unei persoane poate fi 73,82035... kg, funcţie de precizia cu care este făcută măsurătoarea. </w:t>
      </w:r>
    </w:p>
    <w:p w:rsidR="0055567E" w:rsidRPr="0055567E" w:rsidRDefault="0055567E" w:rsidP="0055567E">
      <w:pPr>
        <w:ind w:firstLine="720"/>
        <w:rPr>
          <w:lang w:val="ro-RO"/>
        </w:rPr>
      </w:pPr>
      <w:r w:rsidRPr="0055567E">
        <w:rPr>
          <w:lang w:val="ro-RO"/>
        </w:rPr>
        <w:t xml:space="preserve">În cazul variabilelor discrete nu se poate subdiviza unitatea de măsură. Numărul de copii într-o familie poate fi 2 sau 3, dar în nici un caz, 2,57. Pe de altă parte, o colecţie de valori ale unei variabile continue poate fi oricând redefinită între două valori posibile. Orice vârstă cuprinsă între 20 şi 20,5 ani, de exemplu, poate fi rotunjită la 20 de ani, iar orice vârstă cuprinsă între 20,5 şi 21 de ani poate fi rotunjită la 21 de ani. </w:t>
      </w:r>
    </w:p>
    <w:p w:rsidR="00C36EEF" w:rsidRDefault="0055567E" w:rsidP="00C36EEF">
      <w:pPr>
        <w:ind w:firstLine="720"/>
        <w:rPr>
          <w:lang w:val="ro-RO"/>
        </w:rPr>
      </w:pPr>
      <w:r w:rsidRPr="0055567E">
        <w:rPr>
          <w:lang w:val="ro-RO"/>
        </w:rPr>
        <w:t xml:space="preserve">Variabilele calitative sunt discrete, ele având un set finit de categorii. Variabilele cantitative pot fi atât discrete cât şi continue. </w:t>
      </w:r>
    </w:p>
    <w:p w:rsidR="0055567E" w:rsidRPr="00C36EEF" w:rsidRDefault="0055567E" w:rsidP="00C36EEF">
      <w:pPr>
        <w:pStyle w:val="Heading1"/>
        <w:rPr>
          <w:lang w:val="ro-RO"/>
        </w:rPr>
      </w:pPr>
      <w:bookmarkStart w:id="19" w:name="_Toc384679214"/>
      <w:r w:rsidRPr="0055567E">
        <w:rPr>
          <w:lang w:val="ro-RO"/>
        </w:rPr>
        <w:t>Eşantionare şi tipuri de eşantioane</w:t>
      </w:r>
      <w:bookmarkEnd w:id="19"/>
    </w:p>
    <w:p w:rsidR="0055567E" w:rsidRPr="0055567E" w:rsidRDefault="0055567E" w:rsidP="0055567E">
      <w:pPr>
        <w:rPr>
          <w:lang w:val="ro-RO"/>
        </w:rPr>
      </w:pPr>
      <w:r w:rsidRPr="0055567E">
        <w:rPr>
          <w:lang w:val="ro-RO"/>
        </w:rPr>
        <w:t xml:space="preserve"> </w:t>
      </w:r>
      <w:r w:rsidRPr="0055567E">
        <w:rPr>
          <w:lang w:val="ro-RO"/>
        </w:rPr>
        <w:tab/>
        <w:t xml:space="preserve">Statistica inferenţială utilizează eşantioanele pentru a face predicţii despre parametrii populaţiilor din care acestea au fost extrase. Calitatea inferenţei depinde în mod esenţial de modul în care eşantionul reprezintă populaţia.  </w:t>
      </w:r>
    </w:p>
    <w:p w:rsidR="0055567E" w:rsidRPr="0055567E" w:rsidRDefault="0055567E" w:rsidP="0055567E">
      <w:pPr>
        <w:pStyle w:val="Heading2"/>
        <w:numPr>
          <w:ilvl w:val="0"/>
          <w:numId w:val="28"/>
        </w:numPr>
        <w:rPr>
          <w:lang w:val="ro-RO"/>
        </w:rPr>
      </w:pPr>
      <w:bookmarkStart w:id="20" w:name="_Toc384679215"/>
      <w:r w:rsidRPr="0055567E">
        <w:rPr>
          <w:lang w:val="ro-RO"/>
        </w:rPr>
        <w:t>Esantion probabilistic</w:t>
      </w:r>
      <w:bookmarkEnd w:id="20"/>
    </w:p>
    <w:p w:rsidR="0055567E" w:rsidRDefault="0055567E" w:rsidP="0055567E">
      <w:pPr>
        <w:ind w:firstLine="720"/>
        <w:rPr>
          <w:lang w:val="ro-RO"/>
        </w:rPr>
      </w:pPr>
      <w:r w:rsidRPr="0055567E">
        <w:rPr>
          <w:lang w:val="ro-RO"/>
        </w:rPr>
        <w:t xml:space="preserve">Un </w:t>
      </w:r>
      <w:r w:rsidRPr="0055567E">
        <w:rPr>
          <w:bCs/>
          <w:lang w:val="ro-RO"/>
        </w:rPr>
        <w:t>eşantion probabilistic</w:t>
      </w:r>
      <w:r w:rsidRPr="0055567E">
        <w:rPr>
          <w:lang w:val="ro-RO"/>
        </w:rPr>
        <w:t xml:space="preserve"> este acela în care subiecţii sunt aleşi pe baza unei</w:t>
      </w:r>
      <w:r>
        <w:rPr>
          <w:lang w:val="ro-RO"/>
        </w:rPr>
        <w:t xml:space="preserve"> </w:t>
      </w:r>
      <w:r w:rsidRPr="0055567E">
        <w:rPr>
          <w:lang w:val="ro-RO"/>
        </w:rPr>
        <w:t xml:space="preserve">probabilităţi cunoscute. Eşantioanele probabilistice trebuie utilizate ori de câte ori este posibil, deoarece doar ele asigură o corectă inferenţă statistică de la eşantion la </w:t>
      </w:r>
      <w:r w:rsidRPr="0055567E">
        <w:rPr>
          <w:lang w:val="ro-RO"/>
        </w:rPr>
        <w:lastRenderedPageBreak/>
        <w:t>populaţie. Există patru tipuri de eşantioane probabilistice: eşantionul aleatoriu simplu, eşantionul sistematic, cel startificat şi cel de tip cluster. Aceste tipuri diferă între ele prin cost, acurateţe şi compl</w:t>
      </w:r>
      <w:r>
        <w:rPr>
          <w:lang w:val="ro-RO"/>
        </w:rPr>
        <w:t>exitate.</w:t>
      </w:r>
    </w:p>
    <w:p w:rsidR="0055567E" w:rsidRDefault="0055567E" w:rsidP="0055567E">
      <w:pPr>
        <w:pStyle w:val="Heading2"/>
        <w:rPr>
          <w:lang w:val="ro-RO"/>
        </w:rPr>
      </w:pPr>
      <w:bookmarkStart w:id="21" w:name="_Toc384679216"/>
      <w:r>
        <w:rPr>
          <w:lang w:val="ro-RO"/>
        </w:rPr>
        <w:t>Esantion neprobabilistic</w:t>
      </w:r>
      <w:bookmarkEnd w:id="21"/>
    </w:p>
    <w:p w:rsidR="00C36EEF" w:rsidRDefault="0055567E" w:rsidP="00C36EEF">
      <w:pPr>
        <w:ind w:firstLine="720"/>
        <w:rPr>
          <w:lang w:val="ro-RO"/>
        </w:rPr>
      </w:pPr>
      <w:r w:rsidRPr="0055567E">
        <w:rPr>
          <w:lang w:val="ro-RO"/>
        </w:rPr>
        <w:t xml:space="preserve">Un </w:t>
      </w:r>
      <w:r w:rsidRPr="0055567E">
        <w:rPr>
          <w:bCs/>
          <w:lang w:val="ro-RO"/>
        </w:rPr>
        <w:t>eşantion neprobabilistic</w:t>
      </w:r>
      <w:r>
        <w:rPr>
          <w:lang w:val="ro-RO"/>
        </w:rPr>
        <w:t xml:space="preserve"> este acela în care elemen</w:t>
      </w:r>
      <w:r w:rsidRPr="0055567E">
        <w:rPr>
          <w:lang w:val="ro-RO"/>
        </w:rPr>
        <w:t>tel</w:t>
      </w:r>
      <w:r>
        <w:rPr>
          <w:lang w:val="ro-RO"/>
        </w:rPr>
        <w:t xml:space="preserve">e componente sunt alese fără să </w:t>
      </w:r>
      <w:r w:rsidRPr="0055567E">
        <w:rPr>
          <w:lang w:val="ro-RO"/>
        </w:rPr>
        <w:t>se ţină cont de probabilitatea apariţiei lor. Pentru anumite studii, eşantioanele neprobabilistice, aşa cum sunt cele pe cote, cele intenţionate sau cele convenabile, sunt suficiente. Aceste eşantioane au unele</w:t>
      </w:r>
      <w:r>
        <w:rPr>
          <w:lang w:val="ro-RO"/>
        </w:rPr>
        <w:t xml:space="preserve"> </w:t>
      </w:r>
      <w:r w:rsidRPr="0055567E">
        <w:rPr>
          <w:lang w:val="ro-RO"/>
        </w:rPr>
        <w:t>avantaje faţă de cele probabilistice, cum ar fi uşurinţa şi viteza cu care pot fi construite, precum şi costul scăzut. Pe de altă parte, ele au două dezavantaje majore: lipsa de acurateţe şi imposibilitatea generalizării. Din aceste motive, eşantioanele neprobabilistice pot fi utilizate doar atunci când dorim o aproximare grosieră la un cost scăzut pentru a ne satisface o curiozitate personală sau atunci când dorim să realizăm un studiu pilot, care va fi urmat mai târziu de o cercetare mult mai riguroasă.</w:t>
      </w:r>
    </w:p>
    <w:p w:rsidR="00C36EEF" w:rsidRDefault="00C36EEF" w:rsidP="00C36EEF">
      <w:pPr>
        <w:pStyle w:val="Heading2"/>
        <w:rPr>
          <w:lang w:val="ro-RO"/>
        </w:rPr>
      </w:pPr>
      <w:bookmarkStart w:id="22" w:name="_Toc384679217"/>
      <w:r>
        <w:rPr>
          <w:lang w:val="ro-RO"/>
        </w:rPr>
        <w:t>E</w:t>
      </w:r>
      <w:r w:rsidRPr="0055567E">
        <w:rPr>
          <w:lang w:val="ro-RO"/>
        </w:rPr>
        <w:t>şantion aleator simplu</w:t>
      </w:r>
      <w:bookmarkEnd w:id="22"/>
    </w:p>
    <w:p w:rsidR="0055567E" w:rsidRDefault="0055567E" w:rsidP="00C36EEF">
      <w:pPr>
        <w:ind w:firstLine="720"/>
        <w:rPr>
          <w:lang w:val="ro-RO"/>
        </w:rPr>
      </w:pPr>
      <w:r w:rsidRPr="0055567E">
        <w:rPr>
          <w:lang w:val="ro-RO"/>
        </w:rPr>
        <w:t xml:space="preserve">Un </w:t>
      </w:r>
      <w:r w:rsidRPr="0055567E">
        <w:rPr>
          <w:bCs/>
          <w:lang w:val="ro-RO"/>
        </w:rPr>
        <w:t>eşantion aleator simplu</w:t>
      </w:r>
      <w:r w:rsidRPr="0055567E">
        <w:rPr>
          <w:lang w:val="ro-RO"/>
        </w:rPr>
        <w:t xml:space="preserve"> este acela în care fiecare element din cadrul de eşantionare are aceeaşi şansă de a fi selectat. Pentru a putea utiliza un astfel de eşantion este necesar, în primul rând, să existe o listă completă a populaţiei. Apoi de pe această listă se poate extrage eşantionul dorit utilizând metoda loteriei sau un tabel cu numere aleatoare sau un calculator care să genereze numere aleatoare. </w:t>
      </w:r>
    </w:p>
    <w:p w:rsidR="00C36EEF" w:rsidRPr="0055567E" w:rsidRDefault="00C36EEF" w:rsidP="00C36EEF">
      <w:pPr>
        <w:pStyle w:val="Heading2"/>
        <w:rPr>
          <w:lang w:val="ro-RO"/>
        </w:rPr>
      </w:pPr>
      <w:bookmarkStart w:id="23" w:name="_Toc384679218"/>
      <w:r>
        <w:rPr>
          <w:lang w:val="ro-RO"/>
        </w:rPr>
        <w:t>E</w:t>
      </w:r>
      <w:r w:rsidRPr="0055567E">
        <w:rPr>
          <w:lang w:val="ro-RO"/>
        </w:rPr>
        <w:t>şantion sistematic</w:t>
      </w:r>
      <w:bookmarkEnd w:id="23"/>
    </w:p>
    <w:p w:rsidR="0055567E" w:rsidRDefault="0055567E" w:rsidP="0055567E">
      <w:pPr>
        <w:rPr>
          <w:lang w:val="ro-RO"/>
        </w:rPr>
      </w:pPr>
      <w:r w:rsidRPr="0055567E">
        <w:rPr>
          <w:lang w:val="ro-RO"/>
        </w:rPr>
        <w:tab/>
        <w:t>Deşi sunt uşor de utilizat, eşantionarea aleatorie simplă şi eşantionarea sistematică sunt în general mai puţin eficiente decât alte metode mai sofisticate şi nu se poate şti dacă eşantionul este într-adevăr reprezentativ. În cazul eşantioanelor sistematice, posibilitatea de eroare este chiar mai mare, în cazul în care cadrul de eşantionare este organizat după un anumit model.</w:t>
      </w:r>
    </w:p>
    <w:p w:rsidR="00C36EEF" w:rsidRPr="0055567E" w:rsidRDefault="00C36EEF" w:rsidP="00C36EEF">
      <w:pPr>
        <w:pStyle w:val="Heading2"/>
        <w:rPr>
          <w:lang w:val="ro-RO"/>
        </w:rPr>
      </w:pPr>
      <w:bookmarkStart w:id="24" w:name="_Toc384679219"/>
      <w:r>
        <w:rPr>
          <w:lang w:val="ro-RO"/>
        </w:rPr>
        <w:t>E</w:t>
      </w:r>
      <w:r w:rsidRPr="0055567E">
        <w:rPr>
          <w:lang w:val="ro-RO"/>
        </w:rPr>
        <w:t>şantion stratificat</w:t>
      </w:r>
      <w:bookmarkEnd w:id="24"/>
    </w:p>
    <w:p w:rsidR="004758FA" w:rsidRPr="004758FA" w:rsidRDefault="0055567E" w:rsidP="00C36EEF">
      <w:pPr>
        <w:rPr>
          <w:lang w:val="ro-RO"/>
        </w:rPr>
      </w:pPr>
      <w:r w:rsidRPr="0055567E">
        <w:rPr>
          <w:lang w:val="ro-RO"/>
        </w:rPr>
        <w:tab/>
        <w:t xml:space="preserve">Această metodă de eşantionare este mai eficientă decât cele anterioare, deoarece asigură reprezentarea indivizilor din întreaga populaţie, ceea ce oferă o mai mare precizie în estimarea parametrilor populaţiei. </w:t>
      </w:r>
      <w:r w:rsidR="00C36EEF">
        <w:br w:type="page"/>
      </w:r>
    </w:p>
    <w:bookmarkStart w:id="25" w:name="_Toc384679220" w:displacedByCustomXml="next"/>
    <w:sdt>
      <w:sdtPr>
        <w:id w:val="-589312436"/>
        <w:docPartObj>
          <w:docPartGallery w:val="Bibliographies"/>
          <w:docPartUnique/>
        </w:docPartObj>
      </w:sdtPr>
      <w:sdtEndPr>
        <w:rPr>
          <w:rFonts w:asciiTheme="minorHAnsi" w:eastAsiaTheme="minorHAnsi" w:hAnsiTheme="minorHAnsi" w:cstheme="minorBidi"/>
          <w:bCs w:val="0"/>
          <w:kern w:val="0"/>
          <w:sz w:val="24"/>
          <w:szCs w:val="22"/>
        </w:rPr>
      </w:sdtEndPr>
      <w:sdtContent>
        <w:p w:rsidR="004758FA" w:rsidRDefault="004758FA">
          <w:pPr>
            <w:pStyle w:val="Heading1"/>
          </w:pPr>
          <w:r>
            <w:t>Bibliography</w:t>
          </w:r>
          <w:bookmarkEnd w:id="25"/>
        </w:p>
        <w:sdt>
          <w:sdtPr>
            <w:id w:val="111145805"/>
            <w:bibliography/>
          </w:sdtPr>
          <w:sdtContent>
            <w:p w:rsidR="004758FA" w:rsidRDefault="004758FA" w:rsidP="004758FA">
              <w:pPr>
                <w:pStyle w:val="Bibliography"/>
                <w:ind w:left="720" w:hanging="720"/>
                <w:rPr>
                  <w:noProof/>
                </w:rPr>
              </w:pPr>
              <w:r>
                <w:fldChar w:fldCharType="begin"/>
              </w:r>
              <w:r>
                <w:instrText xml:space="preserve"> BIBLIOGRAPHY </w:instrText>
              </w:r>
              <w:r>
                <w:fldChar w:fldCharType="separate"/>
              </w:r>
              <w:r>
                <w:rPr>
                  <w:noProof/>
                </w:rPr>
                <w:t>(n.d.). Retrieved from http://prelucraristatistice.wordpress.com/2013/04/13/variabilele-statistice/</w:t>
              </w:r>
            </w:p>
            <w:p w:rsidR="004758FA" w:rsidRDefault="004758FA" w:rsidP="004758FA">
              <w:pPr>
                <w:pStyle w:val="Bibliography"/>
                <w:ind w:left="720" w:hanging="720"/>
                <w:rPr>
                  <w:noProof/>
                </w:rPr>
              </w:pPr>
              <w:r>
                <w:rPr>
                  <w:noProof/>
                </w:rPr>
                <w:t>(n.d.). Retrieved from http://statisticasociala.tripod.com/variabile2.htm</w:t>
              </w:r>
            </w:p>
            <w:p w:rsidR="004758FA" w:rsidRDefault="004758FA" w:rsidP="004758FA">
              <w:pPr>
                <w:pStyle w:val="Bibliography"/>
                <w:ind w:left="720" w:hanging="720"/>
                <w:rPr>
                  <w:noProof/>
                </w:rPr>
              </w:pPr>
              <w:r>
                <w:rPr>
                  <w:noProof/>
                </w:rPr>
                <w:t xml:space="preserve">Duguleana, L. (2012). </w:t>
              </w:r>
              <w:r>
                <w:rPr>
                  <w:i/>
                  <w:iCs/>
                  <w:noProof/>
                </w:rPr>
                <w:t>Bazele statisticii economice.</w:t>
              </w:r>
              <w:r>
                <w:rPr>
                  <w:noProof/>
                </w:rPr>
                <w:t xml:space="preserve"> CH Beck.</w:t>
              </w:r>
            </w:p>
            <w:p w:rsidR="004758FA" w:rsidRDefault="004758FA" w:rsidP="004758FA">
              <w:pPr>
                <w:pStyle w:val="Bibliography"/>
                <w:ind w:left="720" w:hanging="720"/>
                <w:rPr>
                  <w:noProof/>
                </w:rPr>
              </w:pPr>
              <w:r>
                <w:rPr>
                  <w:noProof/>
                </w:rPr>
                <w:t xml:space="preserve">Viorel Gh. Voda, D. V. (1977). </w:t>
              </w:r>
              <w:r>
                <w:rPr>
                  <w:i/>
                  <w:iCs/>
                  <w:noProof/>
                </w:rPr>
                <w:t>Statistica si tolerante.</w:t>
              </w:r>
              <w:r>
                <w:rPr>
                  <w:noProof/>
                </w:rPr>
                <w:t xml:space="preserve"> Tehnica.</w:t>
              </w:r>
            </w:p>
            <w:p w:rsidR="004758FA" w:rsidRDefault="004758FA" w:rsidP="004758FA">
              <w:pPr>
                <w:pStyle w:val="Bibliography"/>
                <w:ind w:left="720" w:hanging="720"/>
                <w:rPr>
                  <w:noProof/>
                </w:rPr>
              </w:pPr>
              <w:r>
                <w:rPr>
                  <w:noProof/>
                </w:rPr>
                <w:t xml:space="preserve">Virgil, S. (n.d.). </w:t>
              </w:r>
              <w:r>
                <w:rPr>
                  <w:i/>
                  <w:iCs/>
                  <w:noProof/>
                </w:rPr>
                <w:t>Statistică aplicată în ştiinţele politice.</w:t>
              </w:r>
            </w:p>
            <w:p w:rsidR="004758FA" w:rsidRDefault="004758FA" w:rsidP="004758FA">
              <w:r>
                <w:rPr>
                  <w:b/>
                  <w:bCs/>
                  <w:noProof/>
                </w:rPr>
                <w:fldChar w:fldCharType="end"/>
              </w:r>
            </w:p>
          </w:sdtContent>
        </w:sdt>
      </w:sdtContent>
    </w:sdt>
    <w:p w:rsidR="00C36EEF" w:rsidRPr="00C36EEF" w:rsidRDefault="00C36EEF" w:rsidP="00C36EEF"/>
    <w:p w:rsidR="0055567E" w:rsidRPr="0055567E" w:rsidRDefault="0055567E" w:rsidP="0055567E">
      <w:pPr>
        <w:pStyle w:val="Heading1"/>
        <w:numPr>
          <w:ilvl w:val="0"/>
          <w:numId w:val="0"/>
        </w:numPr>
        <w:ind w:left="1211" w:hanging="360"/>
      </w:pPr>
    </w:p>
    <w:p w:rsidR="0029263B" w:rsidRPr="007855BE" w:rsidRDefault="0029263B" w:rsidP="00C36EEF">
      <w:pPr>
        <w:spacing w:before="100" w:beforeAutospacing="1" w:after="100" w:afterAutospacing="1" w:line="240" w:lineRule="auto"/>
        <w:rPr>
          <w:rFonts w:ascii="Times New Roman" w:eastAsia="Times New Roman" w:hAnsi="Times New Roman" w:cs="Times New Roman"/>
          <w:color w:val="000000"/>
          <w:szCs w:val="24"/>
        </w:rPr>
      </w:pPr>
    </w:p>
    <w:sectPr w:rsidR="0029263B" w:rsidRPr="007855BE" w:rsidSect="00D375DA">
      <w:footerReference w:type="default" r:id="rId15"/>
      <w:pgSz w:w="11907" w:h="16840" w:code="9"/>
      <w:pgMar w:top="1418" w:right="1418" w:bottom="147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3A" w:rsidRDefault="0073043A" w:rsidP="00D375DA">
      <w:pPr>
        <w:spacing w:before="0" w:after="0" w:line="240" w:lineRule="auto"/>
      </w:pPr>
      <w:r>
        <w:separator/>
      </w:r>
    </w:p>
  </w:endnote>
  <w:endnote w:type="continuationSeparator" w:id="0">
    <w:p w:rsidR="0073043A" w:rsidRDefault="0073043A" w:rsidP="00D375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42175"/>
      <w:docPartObj>
        <w:docPartGallery w:val="Page Numbers (Bottom of Page)"/>
        <w:docPartUnique/>
      </w:docPartObj>
    </w:sdtPr>
    <w:sdtEndPr>
      <w:rPr>
        <w:noProof/>
      </w:rPr>
    </w:sdtEndPr>
    <w:sdtContent>
      <w:p w:rsidR="00D375DA" w:rsidRDefault="00D375DA">
        <w:pPr>
          <w:pStyle w:val="Footer"/>
          <w:jc w:val="center"/>
        </w:pPr>
        <w:r>
          <w:fldChar w:fldCharType="begin"/>
        </w:r>
        <w:r>
          <w:instrText xml:space="preserve"> PAGE   \* MERGEFORMAT </w:instrText>
        </w:r>
        <w:r>
          <w:fldChar w:fldCharType="separate"/>
        </w:r>
        <w:r w:rsidR="004758FA">
          <w:rPr>
            <w:noProof/>
          </w:rPr>
          <w:t>2</w:t>
        </w:r>
        <w:r>
          <w:rPr>
            <w:noProof/>
          </w:rPr>
          <w:fldChar w:fldCharType="end"/>
        </w:r>
      </w:p>
    </w:sdtContent>
  </w:sdt>
  <w:p w:rsidR="00D375DA" w:rsidRDefault="00D37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3A" w:rsidRDefault="0073043A" w:rsidP="00D375DA">
      <w:pPr>
        <w:spacing w:before="0" w:after="0" w:line="240" w:lineRule="auto"/>
      </w:pPr>
      <w:r>
        <w:separator/>
      </w:r>
    </w:p>
  </w:footnote>
  <w:footnote w:type="continuationSeparator" w:id="0">
    <w:p w:rsidR="0073043A" w:rsidRDefault="0073043A" w:rsidP="00D375D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75E"/>
    <w:multiLevelType w:val="multilevel"/>
    <w:tmpl w:val="FB6A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12B76"/>
    <w:multiLevelType w:val="hybridMultilevel"/>
    <w:tmpl w:val="EF3E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81B0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9095D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AC2AE0"/>
    <w:multiLevelType w:val="multilevel"/>
    <w:tmpl w:val="0409001D"/>
    <w:styleLink w:val="Style1"/>
    <w:lvl w:ilvl="0">
      <w:start w:val="1"/>
      <w:numFmt w:val="decimal"/>
      <w:lvlText w:val="%1"/>
      <w:lvlJc w:val="left"/>
      <w:pPr>
        <w:ind w:left="360" w:hanging="360"/>
      </w:pPr>
      <w:rPr>
        <w:rFonts w:ascii="Times New Roman" w:hAnsi="Times New Roman"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CC170A5"/>
    <w:multiLevelType w:val="multilevel"/>
    <w:tmpl w:val="63DECC58"/>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nsid w:val="145F40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EE0EE2"/>
    <w:multiLevelType w:val="multilevel"/>
    <w:tmpl w:val="4112DA18"/>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FD664A"/>
    <w:multiLevelType w:val="hybridMultilevel"/>
    <w:tmpl w:val="F552D9C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DC1239B"/>
    <w:multiLevelType w:val="hybridMultilevel"/>
    <w:tmpl w:val="3A00852E"/>
    <w:lvl w:ilvl="0" w:tplc="00EA57D6">
      <w:start w:val="1"/>
      <w:numFmt w:val="lowerLetter"/>
      <w:pStyle w:val="Heading3"/>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2EA41047"/>
    <w:multiLevelType w:val="singleLevel"/>
    <w:tmpl w:val="0409000F"/>
    <w:lvl w:ilvl="0">
      <w:start w:val="1"/>
      <w:numFmt w:val="decimal"/>
      <w:lvlText w:val="%1."/>
      <w:lvlJc w:val="left"/>
      <w:pPr>
        <w:ind w:left="1080" w:hanging="360"/>
      </w:pPr>
    </w:lvl>
  </w:abstractNum>
  <w:abstractNum w:abstractNumId="11">
    <w:nsid w:val="2EF767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5B4A15"/>
    <w:multiLevelType w:val="multilevel"/>
    <w:tmpl w:val="A87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724085"/>
    <w:multiLevelType w:val="hybridMultilevel"/>
    <w:tmpl w:val="E2A21098"/>
    <w:lvl w:ilvl="0" w:tplc="0409000F">
      <w:start w:val="1"/>
      <w:numFmt w:val="decimal"/>
      <w:lvlText w:val="%1."/>
      <w:lvlJc w:val="left"/>
      <w:pPr>
        <w:ind w:left="720" w:hanging="360"/>
      </w:pPr>
      <w:rPr>
        <w:rFonts w:hint="default"/>
      </w:rPr>
    </w:lvl>
    <w:lvl w:ilvl="1" w:tplc="D06A0106">
      <w:start w:val="1"/>
      <w:numFmt w:val="bullet"/>
      <w:lvlText w:val="-"/>
      <w:lvlJc w:val="left"/>
      <w:pPr>
        <w:ind w:left="1440" w:hanging="360"/>
      </w:pPr>
      <w:rPr>
        <w:rFonts w:ascii="Times New Roman" w:eastAsia="Times New Roman" w:hAnsi="Times New Roman" w:cs="Times New Roman" w:hint="default"/>
      </w:rPr>
    </w:lvl>
    <w:lvl w:ilvl="2" w:tplc="E574551A">
      <w:start w:val="4"/>
      <w:numFmt w:val="bullet"/>
      <w:lvlText w:val=""/>
      <w:lvlJc w:val="left"/>
      <w:pPr>
        <w:ind w:left="2340" w:hanging="360"/>
      </w:pPr>
      <w:rPr>
        <w:rFonts w:ascii="Symbol" w:eastAsia="Times New Roman" w:hAnsi="Symbol"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013B8"/>
    <w:multiLevelType w:val="multilevel"/>
    <w:tmpl w:val="58B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636C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2B4F65"/>
    <w:multiLevelType w:val="hybridMultilevel"/>
    <w:tmpl w:val="4C942568"/>
    <w:lvl w:ilvl="0" w:tplc="04DEF3CA">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305EB"/>
    <w:multiLevelType w:val="multilevel"/>
    <w:tmpl w:val="88629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4E38F6"/>
    <w:multiLevelType w:val="hybridMultilevel"/>
    <w:tmpl w:val="854E7A96"/>
    <w:lvl w:ilvl="0" w:tplc="83BC5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6D0A41"/>
    <w:multiLevelType w:val="hybridMultilevel"/>
    <w:tmpl w:val="82DA50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3B7736"/>
    <w:multiLevelType w:val="multilevel"/>
    <w:tmpl w:val="DE0ACCAC"/>
    <w:lvl w:ilvl="0">
      <w:start w:val="1"/>
      <w:numFmt w:val="upperRoman"/>
      <w:pStyle w:val="Heading1"/>
      <w:lvlText w:val="%1."/>
      <w:lvlJc w:val="right"/>
      <w:pPr>
        <w:ind w:left="1211" w:hanging="36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nsid w:val="661E4AC4"/>
    <w:multiLevelType w:val="hybridMultilevel"/>
    <w:tmpl w:val="40406614"/>
    <w:lvl w:ilvl="0" w:tplc="5E4E38D2">
      <w:start w:val="1"/>
      <w:numFmt w:val="decimal"/>
      <w:lvlText w:val="%1."/>
      <w:lvlJc w:val="left"/>
      <w:pPr>
        <w:ind w:left="720" w:hanging="360"/>
      </w:pPr>
      <w:rPr>
        <w:rFonts w:hint="default"/>
      </w:rPr>
    </w:lvl>
    <w:lvl w:ilvl="1" w:tplc="2A5E9B9A" w:tentative="1">
      <w:start w:val="1"/>
      <w:numFmt w:val="lowerLetter"/>
      <w:lvlText w:val="%2."/>
      <w:lvlJc w:val="left"/>
      <w:pPr>
        <w:ind w:left="1440" w:hanging="360"/>
      </w:pPr>
    </w:lvl>
    <w:lvl w:ilvl="2" w:tplc="0A829358" w:tentative="1">
      <w:start w:val="1"/>
      <w:numFmt w:val="lowerRoman"/>
      <w:lvlText w:val="%3."/>
      <w:lvlJc w:val="right"/>
      <w:pPr>
        <w:ind w:left="2160" w:hanging="180"/>
      </w:pPr>
    </w:lvl>
    <w:lvl w:ilvl="3" w:tplc="004CDF1E" w:tentative="1">
      <w:start w:val="1"/>
      <w:numFmt w:val="decimal"/>
      <w:lvlText w:val="%4."/>
      <w:lvlJc w:val="left"/>
      <w:pPr>
        <w:ind w:left="2880" w:hanging="360"/>
      </w:pPr>
    </w:lvl>
    <w:lvl w:ilvl="4" w:tplc="30D6103C" w:tentative="1">
      <w:start w:val="1"/>
      <w:numFmt w:val="lowerLetter"/>
      <w:lvlText w:val="%5."/>
      <w:lvlJc w:val="left"/>
      <w:pPr>
        <w:ind w:left="3600" w:hanging="360"/>
      </w:pPr>
    </w:lvl>
    <w:lvl w:ilvl="5" w:tplc="1DAE1532" w:tentative="1">
      <w:start w:val="1"/>
      <w:numFmt w:val="lowerRoman"/>
      <w:lvlText w:val="%6."/>
      <w:lvlJc w:val="right"/>
      <w:pPr>
        <w:ind w:left="4320" w:hanging="180"/>
      </w:pPr>
    </w:lvl>
    <w:lvl w:ilvl="6" w:tplc="8ADECF76" w:tentative="1">
      <w:start w:val="1"/>
      <w:numFmt w:val="decimal"/>
      <w:lvlText w:val="%7."/>
      <w:lvlJc w:val="left"/>
      <w:pPr>
        <w:ind w:left="5040" w:hanging="360"/>
      </w:pPr>
    </w:lvl>
    <w:lvl w:ilvl="7" w:tplc="8E5A836A" w:tentative="1">
      <w:start w:val="1"/>
      <w:numFmt w:val="lowerLetter"/>
      <w:lvlText w:val="%8."/>
      <w:lvlJc w:val="left"/>
      <w:pPr>
        <w:ind w:left="5760" w:hanging="360"/>
      </w:pPr>
    </w:lvl>
    <w:lvl w:ilvl="8" w:tplc="08C4A0EC" w:tentative="1">
      <w:start w:val="1"/>
      <w:numFmt w:val="lowerRoman"/>
      <w:lvlText w:val="%9."/>
      <w:lvlJc w:val="right"/>
      <w:pPr>
        <w:ind w:left="6480" w:hanging="180"/>
      </w:pPr>
    </w:lvl>
  </w:abstractNum>
  <w:abstractNum w:abstractNumId="22">
    <w:nsid w:val="7A8A5AB6"/>
    <w:multiLevelType w:val="multilevel"/>
    <w:tmpl w:val="8A60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2"/>
  </w:num>
  <w:num w:numId="3">
    <w:abstractNumId w:val="21"/>
  </w:num>
  <w:num w:numId="4">
    <w:abstractNumId w:val="6"/>
  </w:num>
  <w:num w:numId="5">
    <w:abstractNumId w:val="13"/>
  </w:num>
  <w:num w:numId="6">
    <w:abstractNumId w:val="11"/>
  </w:num>
  <w:num w:numId="7">
    <w:abstractNumId w:val="20"/>
  </w:num>
  <w:num w:numId="8">
    <w:abstractNumId w:val="2"/>
  </w:num>
  <w:num w:numId="9">
    <w:abstractNumId w:val="3"/>
  </w:num>
  <w:num w:numId="10">
    <w:abstractNumId w:val="15"/>
  </w:num>
  <w:num w:numId="11">
    <w:abstractNumId w:val="7"/>
  </w:num>
  <w:num w:numId="12">
    <w:abstractNumId w:val="9"/>
  </w:num>
  <w:num w:numId="13">
    <w:abstractNumId w:val="1"/>
  </w:num>
  <w:num w:numId="14">
    <w:abstractNumId w:val="8"/>
  </w:num>
  <w:num w:numId="15">
    <w:abstractNumId w:val="16"/>
  </w:num>
  <w:num w:numId="16">
    <w:abstractNumId w:val="4"/>
  </w:num>
  <w:num w:numId="17">
    <w:abstractNumId w:val="10"/>
  </w:num>
  <w:num w:numId="18">
    <w:abstractNumId w:val="14"/>
  </w:num>
  <w:num w:numId="19">
    <w:abstractNumId w:val="0"/>
  </w:num>
  <w:num w:numId="20">
    <w:abstractNumId w:val="17"/>
  </w:num>
  <w:num w:numId="21">
    <w:abstractNumId w:val="16"/>
    <w:lvlOverride w:ilvl="0">
      <w:startOverride w:val="1"/>
    </w:lvlOverride>
  </w:num>
  <w:num w:numId="22">
    <w:abstractNumId w:val="16"/>
    <w:lvlOverride w:ilvl="0">
      <w:startOverride w:val="1"/>
    </w:lvlOverride>
  </w:num>
  <w:num w:numId="23">
    <w:abstractNumId w:val="1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num>
  <w:num w:numId="28">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F0"/>
    <w:rsid w:val="000A2DE9"/>
    <w:rsid w:val="000F42B3"/>
    <w:rsid w:val="0011104D"/>
    <w:rsid w:val="0029263B"/>
    <w:rsid w:val="004758FA"/>
    <w:rsid w:val="0055567E"/>
    <w:rsid w:val="005E7CC5"/>
    <w:rsid w:val="006D4A13"/>
    <w:rsid w:val="006E53D1"/>
    <w:rsid w:val="006F6210"/>
    <w:rsid w:val="0073043A"/>
    <w:rsid w:val="00742CDF"/>
    <w:rsid w:val="00772CCA"/>
    <w:rsid w:val="007855BE"/>
    <w:rsid w:val="007B5BF2"/>
    <w:rsid w:val="008325F0"/>
    <w:rsid w:val="008932BA"/>
    <w:rsid w:val="00B50C28"/>
    <w:rsid w:val="00BA7D58"/>
    <w:rsid w:val="00BF410D"/>
    <w:rsid w:val="00C330AE"/>
    <w:rsid w:val="00C36EEF"/>
    <w:rsid w:val="00C57817"/>
    <w:rsid w:val="00C83E0F"/>
    <w:rsid w:val="00D375DA"/>
    <w:rsid w:val="00D660A2"/>
    <w:rsid w:val="00F3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DA"/>
    <w:pPr>
      <w:spacing w:before="120" w:after="120" w:line="360" w:lineRule="auto"/>
      <w:jc w:val="both"/>
    </w:pPr>
    <w:rPr>
      <w:sz w:val="24"/>
    </w:rPr>
  </w:style>
  <w:style w:type="paragraph" w:styleId="Heading1">
    <w:name w:val="heading 1"/>
    <w:basedOn w:val="Normal"/>
    <w:link w:val="Heading1Char"/>
    <w:uiPriority w:val="9"/>
    <w:qFormat/>
    <w:rsid w:val="00F328C8"/>
    <w:pPr>
      <w:numPr>
        <w:numId w:val="7"/>
      </w:num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paragraph" w:styleId="Heading2">
    <w:name w:val="heading 2"/>
    <w:basedOn w:val="Normal"/>
    <w:link w:val="Heading2Char"/>
    <w:uiPriority w:val="9"/>
    <w:unhideWhenUsed/>
    <w:qFormat/>
    <w:rsid w:val="0055567E"/>
    <w:pPr>
      <w:keepNext/>
      <w:keepLines/>
      <w:numPr>
        <w:numId w:val="15"/>
      </w:numPr>
      <w:spacing w:before="200" w:after="0"/>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7B5BF2"/>
    <w:pPr>
      <w:keepNext/>
      <w:keepLines/>
      <w:numPr>
        <w:numId w:val="12"/>
      </w:numPr>
      <w:spacing w:before="200" w:after="0"/>
      <w:outlineLvl w:val="2"/>
    </w:pPr>
    <w:rPr>
      <w:rFonts w:ascii="Times New Roman" w:eastAsiaTheme="majorEastAsia" w:hAnsi="Times New Roman" w:cstheme="majorBidi"/>
      <w:bCs/>
      <w:color w:val="000000" w:themeColor="text1"/>
    </w:rPr>
  </w:style>
  <w:style w:type="paragraph" w:styleId="Heading4">
    <w:name w:val="heading 4"/>
    <w:basedOn w:val="Normal"/>
    <w:next w:val="Normal"/>
    <w:link w:val="Heading4Char"/>
    <w:uiPriority w:val="9"/>
    <w:semiHidden/>
    <w:unhideWhenUsed/>
    <w:qFormat/>
    <w:rsid w:val="00D375D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75D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75D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75D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75D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75D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C8"/>
    <w:rPr>
      <w:rFonts w:ascii="Times New Roman" w:eastAsia="Times New Roman" w:hAnsi="Times New Roman" w:cs="Times New Roman"/>
      <w:bCs/>
      <w:kern w:val="36"/>
      <w:sz w:val="28"/>
      <w:szCs w:val="48"/>
    </w:rPr>
  </w:style>
  <w:style w:type="character" w:customStyle="1" w:styleId="apple-converted-space">
    <w:name w:val="apple-converted-space"/>
    <w:basedOn w:val="DefaultParagraphFont"/>
    <w:rsid w:val="008325F0"/>
  </w:style>
  <w:style w:type="character" w:styleId="Hyperlink">
    <w:name w:val="Hyperlink"/>
    <w:basedOn w:val="DefaultParagraphFont"/>
    <w:uiPriority w:val="99"/>
    <w:unhideWhenUsed/>
    <w:rsid w:val="008325F0"/>
    <w:rPr>
      <w:color w:val="0000FF"/>
      <w:u w:val="single"/>
    </w:rPr>
  </w:style>
  <w:style w:type="paragraph" w:styleId="NormalWeb">
    <w:name w:val="Normal (Web)"/>
    <w:basedOn w:val="Normal"/>
    <w:uiPriority w:val="99"/>
    <w:unhideWhenUsed/>
    <w:rsid w:val="006D4A13"/>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6D4A13"/>
    <w:pPr>
      <w:ind w:left="720"/>
      <w:contextualSpacing/>
    </w:pPr>
  </w:style>
  <w:style w:type="character" w:customStyle="1" w:styleId="Heading2Char">
    <w:name w:val="Heading 2 Char"/>
    <w:basedOn w:val="DefaultParagraphFont"/>
    <w:link w:val="Heading2"/>
    <w:uiPriority w:val="9"/>
    <w:rsid w:val="0055567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B5BF2"/>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D375D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375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375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375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75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75D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375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75DA"/>
    <w:rPr>
      <w:sz w:val="24"/>
    </w:rPr>
  </w:style>
  <w:style w:type="paragraph" w:styleId="Footer">
    <w:name w:val="footer"/>
    <w:basedOn w:val="Normal"/>
    <w:link w:val="FooterChar"/>
    <w:uiPriority w:val="99"/>
    <w:unhideWhenUsed/>
    <w:rsid w:val="00D375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75DA"/>
    <w:rPr>
      <w:sz w:val="24"/>
    </w:rPr>
  </w:style>
  <w:style w:type="paragraph" w:styleId="Title">
    <w:name w:val="Title"/>
    <w:basedOn w:val="Normal"/>
    <w:next w:val="Normal"/>
    <w:link w:val="TitleChar"/>
    <w:uiPriority w:val="10"/>
    <w:qFormat/>
    <w:rsid w:val="00D375DA"/>
    <w:pPr>
      <w:spacing w:before="0" w:after="300" w:line="240" w:lineRule="auto"/>
      <w:contextualSpacing/>
      <w:jc w:val="center"/>
    </w:pPr>
    <w:rPr>
      <w:rFonts w:ascii="Times New Roman" w:eastAsiaTheme="majorEastAsia" w:hAnsi="Times New Roman" w:cstheme="majorBidi"/>
      <w:color w:val="000000" w:themeColor="text1"/>
      <w:spacing w:val="5"/>
      <w:kern w:val="28"/>
      <w:sz w:val="28"/>
      <w:szCs w:val="52"/>
    </w:rPr>
  </w:style>
  <w:style w:type="character" w:customStyle="1" w:styleId="TitleChar">
    <w:name w:val="Title Char"/>
    <w:basedOn w:val="DefaultParagraphFont"/>
    <w:link w:val="Title"/>
    <w:uiPriority w:val="10"/>
    <w:rsid w:val="00D375DA"/>
    <w:rPr>
      <w:rFonts w:ascii="Times New Roman" w:eastAsiaTheme="majorEastAsia" w:hAnsi="Times New Roman" w:cstheme="majorBidi"/>
      <w:color w:val="000000" w:themeColor="text1"/>
      <w:spacing w:val="5"/>
      <w:kern w:val="28"/>
      <w:sz w:val="28"/>
      <w:szCs w:val="52"/>
    </w:rPr>
  </w:style>
  <w:style w:type="numbering" w:customStyle="1" w:styleId="Style1">
    <w:name w:val="Style1"/>
    <w:uiPriority w:val="99"/>
    <w:rsid w:val="00D660A2"/>
    <w:pPr>
      <w:numPr>
        <w:numId w:val="16"/>
      </w:numPr>
    </w:pPr>
  </w:style>
  <w:style w:type="paragraph" w:styleId="BalloonText">
    <w:name w:val="Balloon Text"/>
    <w:basedOn w:val="Normal"/>
    <w:link w:val="BalloonTextChar"/>
    <w:uiPriority w:val="99"/>
    <w:semiHidden/>
    <w:unhideWhenUsed/>
    <w:rsid w:val="000A2D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E9"/>
    <w:rPr>
      <w:rFonts w:ascii="Tahoma" w:hAnsi="Tahoma" w:cs="Tahoma"/>
      <w:sz w:val="16"/>
      <w:szCs w:val="16"/>
    </w:rPr>
  </w:style>
  <w:style w:type="table" w:styleId="TableGrid">
    <w:name w:val="Table Grid"/>
    <w:basedOn w:val="TableNormal"/>
    <w:uiPriority w:val="59"/>
    <w:rsid w:val="00B50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50C2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29263B"/>
    <w:rPr>
      <w:color w:val="808080"/>
    </w:rPr>
  </w:style>
  <w:style w:type="paragraph" w:styleId="Caption">
    <w:name w:val="caption"/>
    <w:basedOn w:val="Normal"/>
    <w:next w:val="Normal"/>
    <w:uiPriority w:val="35"/>
    <w:unhideWhenUsed/>
    <w:qFormat/>
    <w:rsid w:val="00C83E0F"/>
    <w:pPr>
      <w:spacing w:before="0"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C330AE"/>
    <w:pPr>
      <w:keepNext/>
      <w:keepLines/>
      <w:numPr>
        <w:numId w:val="0"/>
      </w:numPr>
      <w:spacing w:before="480" w:beforeAutospacing="0" w:after="0" w:afterAutospacing="0" w:line="276" w:lineRule="auto"/>
      <w:jc w:val="left"/>
      <w:outlineLvl w:val="9"/>
    </w:pPr>
    <w:rPr>
      <w:rFonts w:asciiTheme="majorHAnsi" w:eastAsiaTheme="majorEastAsia" w:hAnsiTheme="majorHAnsi" w:cstheme="majorBidi"/>
      <w:b/>
      <w:color w:val="365F91" w:themeColor="accent1" w:themeShade="BF"/>
      <w:kern w:val="0"/>
      <w:szCs w:val="28"/>
      <w:lang w:eastAsia="ja-JP"/>
    </w:rPr>
  </w:style>
  <w:style w:type="paragraph" w:styleId="TOC1">
    <w:name w:val="toc 1"/>
    <w:basedOn w:val="Normal"/>
    <w:next w:val="Normal"/>
    <w:autoRedefine/>
    <w:uiPriority w:val="39"/>
    <w:unhideWhenUsed/>
    <w:rsid w:val="00C330AE"/>
    <w:pPr>
      <w:spacing w:after="100"/>
    </w:pPr>
  </w:style>
  <w:style w:type="paragraph" w:styleId="TOC2">
    <w:name w:val="toc 2"/>
    <w:basedOn w:val="Normal"/>
    <w:next w:val="Normal"/>
    <w:autoRedefine/>
    <w:uiPriority w:val="39"/>
    <w:unhideWhenUsed/>
    <w:rsid w:val="00C330AE"/>
    <w:pPr>
      <w:spacing w:after="100"/>
      <w:ind w:left="240"/>
    </w:pPr>
  </w:style>
  <w:style w:type="paragraph" w:styleId="TOC3">
    <w:name w:val="toc 3"/>
    <w:basedOn w:val="Normal"/>
    <w:next w:val="Normal"/>
    <w:autoRedefine/>
    <w:uiPriority w:val="39"/>
    <w:unhideWhenUsed/>
    <w:rsid w:val="00C330AE"/>
    <w:pPr>
      <w:spacing w:after="100"/>
      <w:ind w:left="480"/>
    </w:pPr>
  </w:style>
  <w:style w:type="paragraph" w:styleId="Bibliography">
    <w:name w:val="Bibliography"/>
    <w:basedOn w:val="Normal"/>
    <w:next w:val="Normal"/>
    <w:uiPriority w:val="37"/>
    <w:unhideWhenUsed/>
    <w:rsid w:val="0011104D"/>
  </w:style>
  <w:style w:type="paragraph" w:styleId="BodyText">
    <w:name w:val="Body Text"/>
    <w:basedOn w:val="Normal"/>
    <w:link w:val="BodyTextChar"/>
    <w:rsid w:val="0055567E"/>
    <w:pPr>
      <w:spacing w:before="0" w:after="0" w:line="240" w:lineRule="auto"/>
      <w:jc w:val="left"/>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55567E"/>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5DA"/>
    <w:pPr>
      <w:spacing w:before="120" w:after="120" w:line="360" w:lineRule="auto"/>
      <w:jc w:val="both"/>
    </w:pPr>
    <w:rPr>
      <w:sz w:val="24"/>
    </w:rPr>
  </w:style>
  <w:style w:type="paragraph" w:styleId="Heading1">
    <w:name w:val="heading 1"/>
    <w:basedOn w:val="Normal"/>
    <w:link w:val="Heading1Char"/>
    <w:uiPriority w:val="9"/>
    <w:qFormat/>
    <w:rsid w:val="00F328C8"/>
    <w:pPr>
      <w:numPr>
        <w:numId w:val="7"/>
      </w:numPr>
      <w:spacing w:before="100" w:beforeAutospacing="1" w:after="100" w:afterAutospacing="1" w:line="240" w:lineRule="auto"/>
      <w:outlineLvl w:val="0"/>
    </w:pPr>
    <w:rPr>
      <w:rFonts w:ascii="Times New Roman" w:eastAsia="Times New Roman" w:hAnsi="Times New Roman" w:cs="Times New Roman"/>
      <w:bCs/>
      <w:kern w:val="36"/>
      <w:sz w:val="28"/>
      <w:szCs w:val="48"/>
    </w:rPr>
  </w:style>
  <w:style w:type="paragraph" w:styleId="Heading2">
    <w:name w:val="heading 2"/>
    <w:basedOn w:val="Normal"/>
    <w:link w:val="Heading2Char"/>
    <w:uiPriority w:val="9"/>
    <w:unhideWhenUsed/>
    <w:qFormat/>
    <w:rsid w:val="0055567E"/>
    <w:pPr>
      <w:keepNext/>
      <w:keepLines/>
      <w:numPr>
        <w:numId w:val="15"/>
      </w:numPr>
      <w:spacing w:before="200" w:after="0"/>
      <w:outlineLvl w:val="1"/>
    </w:pPr>
    <w:rPr>
      <w:rFonts w:ascii="Times New Roman" w:eastAsiaTheme="majorEastAsia" w:hAnsi="Times New Roman" w:cstheme="majorBidi"/>
      <w:b/>
      <w:bCs/>
      <w:color w:val="000000" w:themeColor="text1"/>
      <w:szCs w:val="26"/>
    </w:rPr>
  </w:style>
  <w:style w:type="paragraph" w:styleId="Heading3">
    <w:name w:val="heading 3"/>
    <w:basedOn w:val="Normal"/>
    <w:next w:val="Normal"/>
    <w:link w:val="Heading3Char"/>
    <w:uiPriority w:val="9"/>
    <w:unhideWhenUsed/>
    <w:qFormat/>
    <w:rsid w:val="007B5BF2"/>
    <w:pPr>
      <w:keepNext/>
      <w:keepLines/>
      <w:numPr>
        <w:numId w:val="12"/>
      </w:numPr>
      <w:spacing w:before="200" w:after="0"/>
      <w:outlineLvl w:val="2"/>
    </w:pPr>
    <w:rPr>
      <w:rFonts w:ascii="Times New Roman" w:eastAsiaTheme="majorEastAsia" w:hAnsi="Times New Roman" w:cstheme="majorBidi"/>
      <w:bCs/>
      <w:color w:val="000000" w:themeColor="text1"/>
    </w:rPr>
  </w:style>
  <w:style w:type="paragraph" w:styleId="Heading4">
    <w:name w:val="heading 4"/>
    <w:basedOn w:val="Normal"/>
    <w:next w:val="Normal"/>
    <w:link w:val="Heading4Char"/>
    <w:uiPriority w:val="9"/>
    <w:semiHidden/>
    <w:unhideWhenUsed/>
    <w:qFormat/>
    <w:rsid w:val="00D375D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75D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75D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75D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75DA"/>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75D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C8"/>
    <w:rPr>
      <w:rFonts w:ascii="Times New Roman" w:eastAsia="Times New Roman" w:hAnsi="Times New Roman" w:cs="Times New Roman"/>
      <w:bCs/>
      <w:kern w:val="36"/>
      <w:sz w:val="28"/>
      <w:szCs w:val="48"/>
    </w:rPr>
  </w:style>
  <w:style w:type="character" w:customStyle="1" w:styleId="apple-converted-space">
    <w:name w:val="apple-converted-space"/>
    <w:basedOn w:val="DefaultParagraphFont"/>
    <w:rsid w:val="008325F0"/>
  </w:style>
  <w:style w:type="character" w:styleId="Hyperlink">
    <w:name w:val="Hyperlink"/>
    <w:basedOn w:val="DefaultParagraphFont"/>
    <w:uiPriority w:val="99"/>
    <w:unhideWhenUsed/>
    <w:rsid w:val="008325F0"/>
    <w:rPr>
      <w:color w:val="0000FF"/>
      <w:u w:val="single"/>
    </w:rPr>
  </w:style>
  <w:style w:type="paragraph" w:styleId="NormalWeb">
    <w:name w:val="Normal (Web)"/>
    <w:basedOn w:val="Normal"/>
    <w:uiPriority w:val="99"/>
    <w:unhideWhenUsed/>
    <w:rsid w:val="006D4A13"/>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6D4A13"/>
    <w:pPr>
      <w:ind w:left="720"/>
      <w:contextualSpacing/>
    </w:pPr>
  </w:style>
  <w:style w:type="character" w:customStyle="1" w:styleId="Heading2Char">
    <w:name w:val="Heading 2 Char"/>
    <w:basedOn w:val="DefaultParagraphFont"/>
    <w:link w:val="Heading2"/>
    <w:uiPriority w:val="9"/>
    <w:rsid w:val="0055567E"/>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B5BF2"/>
    <w:rPr>
      <w:rFonts w:ascii="Times New Roman" w:eastAsiaTheme="majorEastAsia" w:hAnsi="Times New Roman" w:cstheme="majorBidi"/>
      <w:bCs/>
      <w:color w:val="000000" w:themeColor="text1"/>
      <w:sz w:val="24"/>
    </w:rPr>
  </w:style>
  <w:style w:type="character" w:customStyle="1" w:styleId="Heading4Char">
    <w:name w:val="Heading 4 Char"/>
    <w:basedOn w:val="DefaultParagraphFont"/>
    <w:link w:val="Heading4"/>
    <w:uiPriority w:val="9"/>
    <w:semiHidden/>
    <w:rsid w:val="00D375D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375D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375D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375D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375D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75DA"/>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375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75DA"/>
    <w:rPr>
      <w:sz w:val="24"/>
    </w:rPr>
  </w:style>
  <w:style w:type="paragraph" w:styleId="Footer">
    <w:name w:val="footer"/>
    <w:basedOn w:val="Normal"/>
    <w:link w:val="FooterChar"/>
    <w:uiPriority w:val="99"/>
    <w:unhideWhenUsed/>
    <w:rsid w:val="00D375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75DA"/>
    <w:rPr>
      <w:sz w:val="24"/>
    </w:rPr>
  </w:style>
  <w:style w:type="paragraph" w:styleId="Title">
    <w:name w:val="Title"/>
    <w:basedOn w:val="Normal"/>
    <w:next w:val="Normal"/>
    <w:link w:val="TitleChar"/>
    <w:uiPriority w:val="10"/>
    <w:qFormat/>
    <w:rsid w:val="00D375DA"/>
    <w:pPr>
      <w:spacing w:before="0" w:after="300" w:line="240" w:lineRule="auto"/>
      <w:contextualSpacing/>
      <w:jc w:val="center"/>
    </w:pPr>
    <w:rPr>
      <w:rFonts w:ascii="Times New Roman" w:eastAsiaTheme="majorEastAsia" w:hAnsi="Times New Roman" w:cstheme="majorBidi"/>
      <w:color w:val="000000" w:themeColor="text1"/>
      <w:spacing w:val="5"/>
      <w:kern w:val="28"/>
      <w:sz w:val="28"/>
      <w:szCs w:val="52"/>
    </w:rPr>
  </w:style>
  <w:style w:type="character" w:customStyle="1" w:styleId="TitleChar">
    <w:name w:val="Title Char"/>
    <w:basedOn w:val="DefaultParagraphFont"/>
    <w:link w:val="Title"/>
    <w:uiPriority w:val="10"/>
    <w:rsid w:val="00D375DA"/>
    <w:rPr>
      <w:rFonts w:ascii="Times New Roman" w:eastAsiaTheme="majorEastAsia" w:hAnsi="Times New Roman" w:cstheme="majorBidi"/>
      <w:color w:val="000000" w:themeColor="text1"/>
      <w:spacing w:val="5"/>
      <w:kern w:val="28"/>
      <w:sz w:val="28"/>
      <w:szCs w:val="52"/>
    </w:rPr>
  </w:style>
  <w:style w:type="numbering" w:customStyle="1" w:styleId="Style1">
    <w:name w:val="Style1"/>
    <w:uiPriority w:val="99"/>
    <w:rsid w:val="00D660A2"/>
    <w:pPr>
      <w:numPr>
        <w:numId w:val="16"/>
      </w:numPr>
    </w:pPr>
  </w:style>
  <w:style w:type="paragraph" w:styleId="BalloonText">
    <w:name w:val="Balloon Text"/>
    <w:basedOn w:val="Normal"/>
    <w:link w:val="BalloonTextChar"/>
    <w:uiPriority w:val="99"/>
    <w:semiHidden/>
    <w:unhideWhenUsed/>
    <w:rsid w:val="000A2D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DE9"/>
    <w:rPr>
      <w:rFonts w:ascii="Tahoma" w:hAnsi="Tahoma" w:cs="Tahoma"/>
      <w:sz w:val="16"/>
      <w:szCs w:val="16"/>
    </w:rPr>
  </w:style>
  <w:style w:type="table" w:styleId="TableGrid">
    <w:name w:val="Table Grid"/>
    <w:basedOn w:val="TableNormal"/>
    <w:uiPriority w:val="59"/>
    <w:rsid w:val="00B50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B50C2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29263B"/>
    <w:rPr>
      <w:color w:val="808080"/>
    </w:rPr>
  </w:style>
  <w:style w:type="paragraph" w:styleId="Caption">
    <w:name w:val="caption"/>
    <w:basedOn w:val="Normal"/>
    <w:next w:val="Normal"/>
    <w:uiPriority w:val="35"/>
    <w:unhideWhenUsed/>
    <w:qFormat/>
    <w:rsid w:val="00C83E0F"/>
    <w:pPr>
      <w:spacing w:before="0" w:after="200" w:line="240" w:lineRule="auto"/>
    </w:pPr>
    <w:rPr>
      <w:b/>
      <w:bCs/>
      <w:color w:val="4F81BD" w:themeColor="accent1"/>
      <w:sz w:val="18"/>
      <w:szCs w:val="18"/>
    </w:rPr>
  </w:style>
  <w:style w:type="paragraph" w:styleId="TOCHeading">
    <w:name w:val="TOC Heading"/>
    <w:basedOn w:val="Heading1"/>
    <w:next w:val="Normal"/>
    <w:uiPriority w:val="39"/>
    <w:unhideWhenUsed/>
    <w:qFormat/>
    <w:rsid w:val="00C330AE"/>
    <w:pPr>
      <w:keepNext/>
      <w:keepLines/>
      <w:numPr>
        <w:numId w:val="0"/>
      </w:numPr>
      <w:spacing w:before="480" w:beforeAutospacing="0" w:after="0" w:afterAutospacing="0" w:line="276" w:lineRule="auto"/>
      <w:jc w:val="left"/>
      <w:outlineLvl w:val="9"/>
    </w:pPr>
    <w:rPr>
      <w:rFonts w:asciiTheme="majorHAnsi" w:eastAsiaTheme="majorEastAsia" w:hAnsiTheme="majorHAnsi" w:cstheme="majorBidi"/>
      <w:b/>
      <w:color w:val="365F91" w:themeColor="accent1" w:themeShade="BF"/>
      <w:kern w:val="0"/>
      <w:szCs w:val="28"/>
      <w:lang w:eastAsia="ja-JP"/>
    </w:rPr>
  </w:style>
  <w:style w:type="paragraph" w:styleId="TOC1">
    <w:name w:val="toc 1"/>
    <w:basedOn w:val="Normal"/>
    <w:next w:val="Normal"/>
    <w:autoRedefine/>
    <w:uiPriority w:val="39"/>
    <w:unhideWhenUsed/>
    <w:rsid w:val="00C330AE"/>
    <w:pPr>
      <w:spacing w:after="100"/>
    </w:pPr>
  </w:style>
  <w:style w:type="paragraph" w:styleId="TOC2">
    <w:name w:val="toc 2"/>
    <w:basedOn w:val="Normal"/>
    <w:next w:val="Normal"/>
    <w:autoRedefine/>
    <w:uiPriority w:val="39"/>
    <w:unhideWhenUsed/>
    <w:rsid w:val="00C330AE"/>
    <w:pPr>
      <w:spacing w:after="100"/>
      <w:ind w:left="240"/>
    </w:pPr>
  </w:style>
  <w:style w:type="paragraph" w:styleId="TOC3">
    <w:name w:val="toc 3"/>
    <w:basedOn w:val="Normal"/>
    <w:next w:val="Normal"/>
    <w:autoRedefine/>
    <w:uiPriority w:val="39"/>
    <w:unhideWhenUsed/>
    <w:rsid w:val="00C330AE"/>
    <w:pPr>
      <w:spacing w:after="100"/>
      <w:ind w:left="480"/>
    </w:pPr>
  </w:style>
  <w:style w:type="paragraph" w:styleId="Bibliography">
    <w:name w:val="Bibliography"/>
    <w:basedOn w:val="Normal"/>
    <w:next w:val="Normal"/>
    <w:uiPriority w:val="37"/>
    <w:unhideWhenUsed/>
    <w:rsid w:val="0011104D"/>
  </w:style>
  <w:style w:type="paragraph" w:styleId="BodyText">
    <w:name w:val="Body Text"/>
    <w:basedOn w:val="Normal"/>
    <w:link w:val="BodyTextChar"/>
    <w:rsid w:val="0055567E"/>
    <w:pPr>
      <w:spacing w:before="0" w:after="0" w:line="240" w:lineRule="auto"/>
      <w:jc w:val="left"/>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55567E"/>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174">
      <w:bodyDiv w:val="1"/>
      <w:marLeft w:val="0"/>
      <w:marRight w:val="0"/>
      <w:marTop w:val="0"/>
      <w:marBottom w:val="0"/>
      <w:divBdr>
        <w:top w:val="none" w:sz="0" w:space="0" w:color="auto"/>
        <w:left w:val="none" w:sz="0" w:space="0" w:color="auto"/>
        <w:bottom w:val="none" w:sz="0" w:space="0" w:color="auto"/>
        <w:right w:val="none" w:sz="0" w:space="0" w:color="auto"/>
      </w:divBdr>
    </w:div>
    <w:div w:id="232593967">
      <w:bodyDiv w:val="1"/>
      <w:marLeft w:val="0"/>
      <w:marRight w:val="0"/>
      <w:marTop w:val="0"/>
      <w:marBottom w:val="0"/>
      <w:divBdr>
        <w:top w:val="none" w:sz="0" w:space="0" w:color="auto"/>
        <w:left w:val="none" w:sz="0" w:space="0" w:color="auto"/>
        <w:bottom w:val="none" w:sz="0" w:space="0" w:color="auto"/>
        <w:right w:val="none" w:sz="0" w:space="0" w:color="auto"/>
      </w:divBdr>
    </w:div>
    <w:div w:id="271208394">
      <w:bodyDiv w:val="1"/>
      <w:marLeft w:val="0"/>
      <w:marRight w:val="0"/>
      <w:marTop w:val="0"/>
      <w:marBottom w:val="0"/>
      <w:divBdr>
        <w:top w:val="none" w:sz="0" w:space="0" w:color="auto"/>
        <w:left w:val="none" w:sz="0" w:space="0" w:color="auto"/>
        <w:bottom w:val="none" w:sz="0" w:space="0" w:color="auto"/>
        <w:right w:val="none" w:sz="0" w:space="0" w:color="auto"/>
      </w:divBdr>
    </w:div>
    <w:div w:id="560824279">
      <w:bodyDiv w:val="1"/>
      <w:marLeft w:val="0"/>
      <w:marRight w:val="0"/>
      <w:marTop w:val="0"/>
      <w:marBottom w:val="0"/>
      <w:divBdr>
        <w:top w:val="none" w:sz="0" w:space="0" w:color="auto"/>
        <w:left w:val="none" w:sz="0" w:space="0" w:color="auto"/>
        <w:bottom w:val="none" w:sz="0" w:space="0" w:color="auto"/>
        <w:right w:val="none" w:sz="0" w:space="0" w:color="auto"/>
      </w:divBdr>
    </w:div>
    <w:div w:id="588777547">
      <w:bodyDiv w:val="1"/>
      <w:marLeft w:val="0"/>
      <w:marRight w:val="0"/>
      <w:marTop w:val="0"/>
      <w:marBottom w:val="0"/>
      <w:divBdr>
        <w:top w:val="none" w:sz="0" w:space="0" w:color="auto"/>
        <w:left w:val="none" w:sz="0" w:space="0" w:color="auto"/>
        <w:bottom w:val="none" w:sz="0" w:space="0" w:color="auto"/>
        <w:right w:val="none" w:sz="0" w:space="0" w:color="auto"/>
      </w:divBdr>
    </w:div>
    <w:div w:id="773787924">
      <w:bodyDiv w:val="1"/>
      <w:marLeft w:val="0"/>
      <w:marRight w:val="0"/>
      <w:marTop w:val="0"/>
      <w:marBottom w:val="0"/>
      <w:divBdr>
        <w:top w:val="none" w:sz="0" w:space="0" w:color="auto"/>
        <w:left w:val="none" w:sz="0" w:space="0" w:color="auto"/>
        <w:bottom w:val="none" w:sz="0" w:space="0" w:color="auto"/>
        <w:right w:val="none" w:sz="0" w:space="0" w:color="auto"/>
      </w:divBdr>
    </w:div>
    <w:div w:id="875965957">
      <w:bodyDiv w:val="1"/>
      <w:marLeft w:val="0"/>
      <w:marRight w:val="0"/>
      <w:marTop w:val="0"/>
      <w:marBottom w:val="0"/>
      <w:divBdr>
        <w:top w:val="none" w:sz="0" w:space="0" w:color="auto"/>
        <w:left w:val="none" w:sz="0" w:space="0" w:color="auto"/>
        <w:bottom w:val="none" w:sz="0" w:space="0" w:color="auto"/>
        <w:right w:val="none" w:sz="0" w:space="0" w:color="auto"/>
      </w:divBdr>
    </w:div>
    <w:div w:id="1389840931">
      <w:bodyDiv w:val="1"/>
      <w:marLeft w:val="0"/>
      <w:marRight w:val="0"/>
      <w:marTop w:val="0"/>
      <w:marBottom w:val="0"/>
      <w:divBdr>
        <w:top w:val="none" w:sz="0" w:space="0" w:color="auto"/>
        <w:left w:val="none" w:sz="0" w:space="0" w:color="auto"/>
        <w:bottom w:val="none" w:sz="0" w:space="0" w:color="auto"/>
        <w:right w:val="none" w:sz="0" w:space="0" w:color="auto"/>
      </w:divBdr>
    </w:div>
    <w:div w:id="1457211997">
      <w:bodyDiv w:val="1"/>
      <w:marLeft w:val="0"/>
      <w:marRight w:val="0"/>
      <w:marTop w:val="0"/>
      <w:marBottom w:val="0"/>
      <w:divBdr>
        <w:top w:val="none" w:sz="0" w:space="0" w:color="auto"/>
        <w:left w:val="none" w:sz="0" w:space="0" w:color="auto"/>
        <w:bottom w:val="none" w:sz="0" w:space="0" w:color="auto"/>
        <w:right w:val="none" w:sz="0" w:space="0" w:color="auto"/>
      </w:divBdr>
    </w:div>
    <w:div w:id="1580090272">
      <w:bodyDiv w:val="1"/>
      <w:marLeft w:val="0"/>
      <w:marRight w:val="0"/>
      <w:marTop w:val="0"/>
      <w:marBottom w:val="0"/>
      <w:divBdr>
        <w:top w:val="none" w:sz="0" w:space="0" w:color="auto"/>
        <w:left w:val="none" w:sz="0" w:space="0" w:color="auto"/>
        <w:bottom w:val="none" w:sz="0" w:space="0" w:color="auto"/>
        <w:right w:val="none" w:sz="0" w:space="0" w:color="auto"/>
      </w:divBdr>
    </w:div>
    <w:div w:id="1672444939">
      <w:bodyDiv w:val="1"/>
      <w:marLeft w:val="0"/>
      <w:marRight w:val="0"/>
      <w:marTop w:val="0"/>
      <w:marBottom w:val="0"/>
      <w:divBdr>
        <w:top w:val="none" w:sz="0" w:space="0" w:color="auto"/>
        <w:left w:val="none" w:sz="0" w:space="0" w:color="auto"/>
        <w:bottom w:val="none" w:sz="0" w:space="0" w:color="auto"/>
        <w:right w:val="none" w:sz="0" w:space="0" w:color="auto"/>
      </w:divBdr>
    </w:div>
    <w:div w:id="2034575427">
      <w:bodyDiv w:val="1"/>
      <w:marLeft w:val="0"/>
      <w:marRight w:val="0"/>
      <w:marTop w:val="0"/>
      <w:marBottom w:val="0"/>
      <w:divBdr>
        <w:top w:val="none" w:sz="0" w:space="0" w:color="auto"/>
        <w:left w:val="none" w:sz="0" w:space="0" w:color="auto"/>
        <w:bottom w:val="none" w:sz="0" w:space="0" w:color="auto"/>
        <w:right w:val="none" w:sz="0" w:space="0" w:color="auto"/>
      </w:divBdr>
    </w:div>
    <w:div w:id="212568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Celsius"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Lil12</b:Tag>
    <b:SourceType>Book</b:SourceType>
    <b:Guid>{9F01E944-A639-436B-BE3D-93358ED43AED}</b:Guid>
    <b:Author>
      <b:Author>
        <b:NameList>
          <b:Person>
            <b:Last>Duguleana</b:Last>
            <b:First>Liliana</b:First>
          </b:Person>
        </b:NameList>
      </b:Author>
    </b:Author>
    <b:Title>Bazele statisticii economice</b:Title>
    <b:Year>2012</b:Year>
    <b:Publisher>CH Beck</b:Publisher>
    <b:RefOrder>1</b:RefOrder>
  </b:Source>
  <b:Source>
    <b:Tag>Vio77</b:Tag>
    <b:SourceType>Book</b:SourceType>
    <b:Guid>{ACB6F680-E5E4-458A-B3CD-DF7D5C326137}</b:Guid>
    <b:Author>
      <b:Author>
        <b:NameList>
          <b:Person>
            <b:Last>Viorel Gh. Voda</b:Last>
            <b:First>Dan</b:First>
            <b:Middle>V. Iliescu</b:Middle>
          </b:Person>
        </b:NameList>
      </b:Author>
    </b:Author>
    <b:Title>Statistica si tolerante</b:Title>
    <b:Year>1977</b:Year>
    <b:Publisher>Tehnica</b:Publisher>
    <b:RefOrder>2</b:RefOrder>
  </b:Source>
  <b:Source>
    <b:Tag>htt</b:Tag>
    <b:SourceType>InternetSite</b:SourceType>
    <b:Guid>{213A89C6-BAEB-43E2-8595-EC930E5C8DA0}</b:Guid>
    <b:URL>http://prelucraristatistice.wordpress.com/2013/04/13/variabilele-statistice/</b:URL>
    <b:RefOrder>3</b:RefOrder>
  </b:Source>
  <b:Source>
    <b:Tag>htt1</b:Tag>
    <b:SourceType>InternetSite</b:SourceType>
    <b:Guid>{6A44AA5F-36AC-4EBC-AF1F-E41537A58585}</b:Guid>
    <b:URL>http://statisticasociala.tripod.com/variabile2.htm</b:URL>
    <b:RefOrder>4</b:RefOrder>
  </b:Source>
  <b:Source>
    <b:Tag>Sto</b:Tag>
    <b:SourceType>Book</b:SourceType>
    <b:Guid>{3D560F53-B3DB-4FDF-86A1-F4FE9AF24517}</b:Guid>
    <b:Title>Statistică aplicată în ştiinţele politice</b:Title>
    <b:Author>
      <b:Author>
        <b:NameList>
          <b:Person>
            <b:Last>Virgil</b:Last>
            <b:First>Stoica</b:First>
          </b:Person>
        </b:NameList>
      </b:Author>
    </b:Author>
    <b:RefOrder>5</b:RefOrder>
  </b:Source>
</b:Sources>
</file>

<file path=customXml/itemProps1.xml><?xml version="1.0" encoding="utf-8"?>
<ds:datastoreItem xmlns:ds="http://schemas.openxmlformats.org/officeDocument/2006/customXml" ds:itemID="{0D3085B7-3DC7-4458-8BC2-80084DE5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15</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Mariana</cp:lastModifiedBy>
  <cp:revision>6</cp:revision>
  <dcterms:created xsi:type="dcterms:W3CDTF">2014-04-05T18:12:00Z</dcterms:created>
  <dcterms:modified xsi:type="dcterms:W3CDTF">2014-04-07T21:11:00Z</dcterms:modified>
</cp:coreProperties>
</file>